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26A57" w:rsidRDefault="00626A57">
      <w:pPr>
        <w:jc w:val="both"/>
      </w:pPr>
    </w:p>
    <w:p w:rsidR="00626A57" w:rsidRDefault="00626A57"/>
    <w:p w:rsidR="00626A57" w:rsidRDefault="00BA6AB3">
      <w:pPr>
        <w:pStyle w:val="Cmsor2"/>
        <w:spacing w:before="0" w:after="0"/>
        <w:jc w:val="right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Anexa 10. </w:t>
      </w:r>
    </w:p>
    <w:p w:rsidR="00626A57" w:rsidRDefault="00626A57">
      <w:pPr>
        <w:pStyle w:val="Cmsor2"/>
        <w:spacing w:before="0" w:after="0"/>
        <w:jc w:val="right"/>
        <w:rPr>
          <w:bCs w:val="0"/>
          <w:sz w:val="24"/>
          <w:szCs w:val="24"/>
        </w:rPr>
      </w:pPr>
    </w:p>
    <w:p w:rsidR="00626A57" w:rsidRDefault="00BA6AB3">
      <w:pPr>
        <w:pStyle w:val="Cmsor"/>
        <w:jc w:val="both"/>
        <w:rPr>
          <w:sz w:val="24"/>
          <w:szCs w:val="24"/>
        </w:rPr>
      </w:pPr>
      <w:r>
        <w:rPr>
          <w:sz w:val="24"/>
          <w:szCs w:val="24"/>
        </w:rPr>
        <w:t>ROMÂNIA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26A57" w:rsidRDefault="00BA6AB3">
      <w:pPr>
        <w:pStyle w:val="Cmsor"/>
        <w:jc w:val="both"/>
        <w:rPr>
          <w:sz w:val="24"/>
          <w:szCs w:val="24"/>
        </w:rPr>
      </w:pPr>
      <w:r>
        <w:rPr>
          <w:sz w:val="24"/>
          <w:szCs w:val="24"/>
        </w:rPr>
        <w:t>JUDEŢUL HARGHITA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26A57" w:rsidRDefault="00BA6AB3">
      <w:pPr>
        <w:pStyle w:val="Cmsor"/>
        <w:jc w:val="left"/>
        <w:rPr>
          <w:sz w:val="24"/>
          <w:szCs w:val="24"/>
        </w:rPr>
      </w:pPr>
      <w:r>
        <w:rPr>
          <w:sz w:val="24"/>
          <w:szCs w:val="24"/>
        </w:rPr>
        <w:t>CONSILIUL LOCAL AL</w:t>
      </w:r>
    </w:p>
    <w:p w:rsidR="00626A57" w:rsidRDefault="00BA6AB3">
      <w:pPr>
        <w:pStyle w:val="Cmsor"/>
        <w:jc w:val="left"/>
        <w:rPr>
          <w:sz w:val="24"/>
          <w:szCs w:val="24"/>
        </w:rPr>
      </w:pPr>
      <w:r>
        <w:rPr>
          <w:sz w:val="24"/>
          <w:szCs w:val="24"/>
        </w:rPr>
        <w:t>ORAŞULUI VLĂHIŢA</w:t>
      </w:r>
    </w:p>
    <w:p w:rsidR="00626A57" w:rsidRDefault="00626A57">
      <w:pPr>
        <w:pStyle w:val="Cmsor"/>
        <w:rPr>
          <w:sz w:val="24"/>
          <w:szCs w:val="24"/>
        </w:rPr>
      </w:pPr>
    </w:p>
    <w:p w:rsidR="00626A57" w:rsidRDefault="00626A57">
      <w:pPr>
        <w:pStyle w:val="Cmsor"/>
        <w:rPr>
          <w:sz w:val="24"/>
          <w:szCs w:val="24"/>
        </w:rPr>
      </w:pPr>
    </w:p>
    <w:p w:rsidR="00626A57" w:rsidRDefault="00BA6AB3">
      <w:pPr>
        <w:pStyle w:val="Cmsor"/>
      </w:pPr>
      <w:r>
        <w:t>CONTRACT DE FINANŢARE</w:t>
      </w:r>
    </w:p>
    <w:p w:rsidR="00626A57" w:rsidRDefault="00BA6AB3">
      <w:pPr>
        <w:jc w:val="center"/>
        <w:rPr>
          <w:b/>
        </w:rPr>
      </w:pPr>
      <w:r>
        <w:rPr>
          <w:b/>
        </w:rPr>
        <w:t>Nr. __________ /_____________</w:t>
      </w:r>
    </w:p>
    <w:p w:rsidR="00626A57" w:rsidRDefault="00626A57">
      <w:pPr>
        <w:jc w:val="center"/>
        <w:rPr>
          <w:b/>
        </w:rPr>
      </w:pPr>
    </w:p>
    <w:p w:rsidR="00626A57" w:rsidRDefault="00BA6AB3">
      <w:pPr>
        <w:jc w:val="both"/>
        <w:rPr>
          <w:color w:val="000000"/>
          <w:highlight w:val="yellow"/>
        </w:rPr>
      </w:pPr>
      <w:r>
        <w:t xml:space="preserve">             </w:t>
      </w:r>
      <w:r>
        <w:t xml:space="preserve">În temeiul prevederilor Legii nr. 350/2005 privind regimul finanţărilor nerambursabile din fonduri publice alocate pentru activităţi nonprofit de interes </w:t>
      </w:r>
      <w:r>
        <w:rPr>
          <w:color w:val="000000"/>
        </w:rPr>
        <w:t>general,  cu modificările şi completările ulterioare; ale Legii educaţiei fizice şi sportului nr.69/20</w:t>
      </w:r>
      <w:r>
        <w:rPr>
          <w:color w:val="000000"/>
        </w:rPr>
        <w:t>00, cu modificările şi completările ulterioare; ale Hotărârii Guvernului nr.884/2001 privind aprobarea Regulamentului de punere în aplicare a dispoziţiilor Legii educaţiei fizice şi sportului nr.69/2000 şi ale Ordinului Ministerului Tineretului si Sportulu</w:t>
      </w:r>
      <w:r>
        <w:rPr>
          <w:color w:val="000000"/>
        </w:rPr>
        <w:t xml:space="preserve">i nr. 664/2018 privind finanţarea din fonduri publice a proiectelor şi programelor sportive, cu modificările și completările ulterioare, </w:t>
      </w:r>
      <w:r>
        <w:rPr>
          <w:color w:val="000000"/>
          <w:lang w:eastAsia="ro-RO" w:bidi="ro-RO"/>
        </w:rPr>
        <w:t>al O.G. nr. 51/1998 privind îmbunătăţirea sistemului de finanţare a programelor, proiectelor și acțiunilor culturale, c</w:t>
      </w:r>
      <w:r>
        <w:rPr>
          <w:color w:val="000000"/>
          <w:lang w:eastAsia="ro-RO" w:bidi="ro-RO"/>
        </w:rPr>
        <w:t>u modificările și completările ulterioare,</w:t>
      </w:r>
      <w:r>
        <w:rPr>
          <w:color w:val="000000"/>
        </w:rPr>
        <w:t xml:space="preserve"> a Legii nr. 273/2006 privind finanţele publice locale cu modificările și completările ulterioare şi al </w:t>
      </w:r>
      <w:r>
        <w:rPr>
          <w:color w:val="000000"/>
          <w:lang w:eastAsia="ro-RO" w:bidi="ro-RO"/>
        </w:rPr>
        <w:t>în baza Hotărârii Consiliului Local al orașului Vlăhița nr</w:t>
      </w:r>
      <w:r>
        <w:rPr>
          <w:b/>
          <w:bCs/>
          <w:color w:val="000000"/>
          <w:lang w:eastAsia="ro-RO" w:bidi="ro-RO"/>
        </w:rPr>
        <w:t>. ...../2025</w:t>
      </w:r>
      <w:r>
        <w:rPr>
          <w:color w:val="000000"/>
          <w:lang w:eastAsia="ro-RO" w:bidi="ro-RO"/>
        </w:rPr>
        <w:t xml:space="preserve"> privind aprobarea bugetului general al </w:t>
      </w:r>
      <w:r>
        <w:rPr>
          <w:color w:val="000000"/>
          <w:lang w:eastAsia="ro-RO" w:bidi="ro-RO"/>
        </w:rPr>
        <w:t xml:space="preserve">orașului Vlăhița </w:t>
      </w:r>
      <w:r>
        <w:rPr>
          <w:b/>
          <w:bCs/>
          <w:color w:val="000000"/>
          <w:lang w:eastAsia="ro-RO" w:bidi="ro-RO"/>
        </w:rPr>
        <w:t>pe anul 202</w:t>
      </w:r>
      <w:r w:rsidR="00C379CC">
        <w:rPr>
          <w:b/>
          <w:bCs/>
          <w:color w:val="000000"/>
          <w:lang w:eastAsia="ro-RO" w:bidi="ro-RO"/>
        </w:rPr>
        <w:t>6</w:t>
      </w:r>
      <w:r>
        <w:rPr>
          <w:b/>
          <w:bCs/>
          <w:color w:val="000000"/>
          <w:lang w:eastAsia="ro-RO" w:bidi="ro-RO"/>
        </w:rPr>
        <w:t xml:space="preserve"> și estimările pe anii </w:t>
      </w:r>
      <w:r>
        <w:rPr>
          <w:b/>
          <w:bCs/>
          <w:color w:val="000000"/>
          <w:highlight w:val="yellow"/>
          <w:lang w:eastAsia="ro-RO" w:bidi="ro-RO"/>
        </w:rPr>
        <w:t>202</w:t>
      </w:r>
      <w:r w:rsidR="00C379CC">
        <w:rPr>
          <w:b/>
          <w:bCs/>
          <w:color w:val="000000"/>
          <w:highlight w:val="yellow"/>
          <w:lang w:eastAsia="ro-RO" w:bidi="ro-RO"/>
        </w:rPr>
        <w:t>7</w:t>
      </w:r>
      <w:r>
        <w:rPr>
          <w:b/>
          <w:bCs/>
          <w:color w:val="000000"/>
          <w:highlight w:val="yellow"/>
          <w:lang w:eastAsia="ro-RO" w:bidi="ro-RO"/>
        </w:rPr>
        <w:t>-202</w:t>
      </w:r>
      <w:r w:rsidR="00C379CC">
        <w:rPr>
          <w:b/>
          <w:bCs/>
          <w:color w:val="000000"/>
          <w:lang w:eastAsia="ro-RO" w:bidi="ro-RO"/>
        </w:rPr>
        <w:t>9</w:t>
      </w:r>
      <w:r>
        <w:rPr>
          <w:color w:val="000000"/>
          <w:lang w:eastAsia="ro-RO" w:bidi="ro-RO"/>
        </w:rPr>
        <w:t>,</w:t>
      </w:r>
      <w:r>
        <w:rPr>
          <w:color w:val="000000"/>
          <w:highlight w:val="yellow"/>
          <w:lang w:eastAsia="ro-RO" w:bidi="ro-RO"/>
        </w:rPr>
        <w:t xml:space="preserve"> precum și utilizarea excedentului anual al bugetului local rezultat la încheierea exercițiului bugetar pe anul </w:t>
      </w:r>
      <w:r>
        <w:rPr>
          <w:b/>
          <w:bCs/>
          <w:color w:val="000000"/>
          <w:highlight w:val="yellow"/>
          <w:lang w:eastAsia="ro-RO" w:bidi="ro-RO"/>
        </w:rPr>
        <w:t>202</w:t>
      </w:r>
      <w:r w:rsidR="00C379CC">
        <w:rPr>
          <w:b/>
          <w:bCs/>
          <w:color w:val="000000"/>
          <w:highlight w:val="yellow"/>
          <w:lang w:eastAsia="ro-RO" w:bidi="ro-RO"/>
        </w:rPr>
        <w:t>5</w:t>
      </w:r>
      <w:r>
        <w:rPr>
          <w:b/>
          <w:bCs/>
          <w:color w:val="000000"/>
          <w:highlight w:val="yellow"/>
        </w:rPr>
        <w:t>.</w:t>
      </w:r>
      <w:r>
        <w:rPr>
          <w:color w:val="000000"/>
          <w:highlight w:val="yellow"/>
        </w:rPr>
        <w:t xml:space="preserve"> </w:t>
      </w:r>
    </w:p>
    <w:p w:rsidR="00626A57" w:rsidRDefault="00626A57">
      <w:pPr>
        <w:jc w:val="both"/>
      </w:pPr>
    </w:p>
    <w:p w:rsidR="00626A57" w:rsidRDefault="00BA6AB3">
      <w:pPr>
        <w:jc w:val="both"/>
        <w:rPr>
          <w:b/>
          <w:bCs/>
        </w:rPr>
      </w:pPr>
      <w:r>
        <w:rPr>
          <w:b/>
          <w:bCs/>
        </w:rPr>
        <w:t>CAPITOLUL I. Părţile contractului</w:t>
      </w:r>
    </w:p>
    <w:p w:rsidR="00626A57" w:rsidRDefault="00626A57"/>
    <w:p w:rsidR="00626A57" w:rsidRDefault="00BA6AB3">
      <w:pPr>
        <w:ind w:firstLine="720"/>
        <w:jc w:val="both"/>
        <w:rPr>
          <w:b/>
        </w:rPr>
      </w:pPr>
      <w:r>
        <w:t xml:space="preserve">(1) </w:t>
      </w:r>
      <w:r>
        <w:rPr>
          <w:b/>
        </w:rPr>
        <w:t>Oraşul Vlăhiţa</w:t>
      </w:r>
      <w:r>
        <w:t xml:space="preserve">, cu sediul în localitatea </w:t>
      </w:r>
      <w:r>
        <w:rPr>
          <w:b/>
        </w:rPr>
        <w:t>Vlăhiţa, Str. Turnătorilor nr. 20</w:t>
      </w:r>
      <w:r>
        <w:t xml:space="preserve">, judeţul </w:t>
      </w:r>
      <w:r>
        <w:rPr>
          <w:b/>
        </w:rPr>
        <w:t>Harghita</w:t>
      </w:r>
      <w:r>
        <w:t xml:space="preserve">, e-mail: </w:t>
      </w:r>
      <w:r>
        <w:fldChar w:fldCharType="begin"/>
      </w:r>
      <w:r>
        <w:instrText xml:space="preserve"> HYPERLINK "mailto:office@primariavlahita.ro" </w:instrText>
      </w:r>
      <w:r>
        <w:fldChar w:fldCharType="separate"/>
      </w:r>
      <w:r>
        <w:rPr>
          <w:rStyle w:val="Hiperhivatkozs"/>
        </w:rPr>
        <w:t>office@primariavlahita.ro</w:t>
      </w:r>
      <w:r>
        <w:fldChar w:fldCharType="end"/>
      </w:r>
      <w:r>
        <w:t xml:space="preserve">, tel. 0266-246634, codul fiscal </w:t>
      </w:r>
      <w:r>
        <w:rPr>
          <w:b/>
          <w:bCs/>
        </w:rPr>
        <w:t>4245224</w:t>
      </w:r>
      <w:r>
        <w:t xml:space="preserve">, cont virament </w:t>
      </w:r>
      <w:r>
        <w:rPr>
          <w:b/>
        </w:rPr>
        <w:t>RO79TREZ35624510220XXXXX</w:t>
      </w:r>
      <w:r>
        <w:t>, deschis la T</w:t>
      </w:r>
      <w:r>
        <w:t>rezoreria Municipiului Odorheiu Secuiesc, reprezentat de</w:t>
      </w:r>
      <w:r>
        <w:rPr>
          <w:b/>
        </w:rPr>
        <w:t xml:space="preserve"> L</w:t>
      </w:r>
      <w:r>
        <w:rPr>
          <w:b/>
          <w:lang w:val="hu-HU"/>
        </w:rPr>
        <w:t>ŐRINCZ Csaba</w:t>
      </w:r>
      <w:r>
        <w:rPr>
          <w:b/>
        </w:rPr>
        <w:t>, primar</w:t>
      </w:r>
      <w:r>
        <w:t>, denumit în continuare Finanţator,</w:t>
      </w:r>
    </w:p>
    <w:p w:rsidR="00626A57" w:rsidRDefault="00BA6AB3">
      <w:pPr>
        <w:ind w:left="720" w:firstLine="720"/>
        <w:jc w:val="both"/>
      </w:pPr>
      <w:r>
        <w:rPr>
          <w:b/>
        </w:rPr>
        <w:t>şi</w:t>
      </w:r>
    </w:p>
    <w:p w:rsidR="00626A57" w:rsidRDefault="00BA6AB3">
      <w:pPr>
        <w:pStyle w:val="Tblzattartalom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(2) __________________________________, cu sediul în localitatea ____________, str. ____________ nr. _______________,</w:t>
      </w:r>
      <w:r>
        <w:rPr>
          <w:szCs w:val="24"/>
          <w:lang w:val="hu-HU"/>
        </w:rPr>
        <w:t xml:space="preserve"> </w:t>
      </w:r>
      <w:r>
        <w:rPr>
          <w:szCs w:val="24"/>
        </w:rPr>
        <w:t>judeţul _____________</w:t>
      </w:r>
      <w:r>
        <w:rPr>
          <w:szCs w:val="24"/>
        </w:rPr>
        <w:t xml:space="preserve">____, înregistrată în Registrul asociaţiilor prin ______________________eliberată de Judecătoria_____________, </w:t>
      </w:r>
      <w:r>
        <w:rPr>
          <w:b/>
          <w:szCs w:val="24"/>
        </w:rPr>
        <w:t>codul fiscal nr._____________</w:t>
      </w:r>
      <w:r>
        <w:rPr>
          <w:szCs w:val="24"/>
        </w:rPr>
        <w:t xml:space="preserve"> având contul</w:t>
      </w:r>
      <w:r>
        <w:rPr>
          <w:b/>
          <w:szCs w:val="24"/>
        </w:rPr>
        <w:t xml:space="preserve"> nr. ___________________ deschis la Banca __________________</w:t>
      </w:r>
      <w:r>
        <w:rPr>
          <w:szCs w:val="24"/>
        </w:rPr>
        <w:t xml:space="preserve">, reprezentată de </w:t>
      </w:r>
      <w:r>
        <w:rPr>
          <w:b/>
          <w:szCs w:val="24"/>
        </w:rPr>
        <w:t>______________________</w:t>
      </w:r>
      <w:r>
        <w:rPr>
          <w:szCs w:val="24"/>
        </w:rPr>
        <w:t xml:space="preserve">cu </w:t>
      </w:r>
      <w:r>
        <w:rPr>
          <w:szCs w:val="24"/>
        </w:rPr>
        <w:t>funcţia de</w:t>
      </w:r>
      <w:r>
        <w:rPr>
          <w:b/>
          <w:szCs w:val="24"/>
        </w:rPr>
        <w:t xml:space="preserve"> Președinte/Reprezentant legal/Administrator</w:t>
      </w:r>
      <w:r>
        <w:rPr>
          <w:szCs w:val="24"/>
        </w:rPr>
        <w:t>, denumită în continuare Beneficiar.</w:t>
      </w:r>
    </w:p>
    <w:p w:rsidR="00626A57" w:rsidRDefault="00626A57">
      <w:pPr>
        <w:tabs>
          <w:tab w:val="left" w:pos="180"/>
        </w:tabs>
        <w:jc w:val="both"/>
      </w:pPr>
    </w:p>
    <w:p w:rsidR="00626A57" w:rsidRDefault="00BA6AB3">
      <w:pPr>
        <w:tabs>
          <w:tab w:val="left" w:pos="180"/>
        </w:tabs>
        <w:jc w:val="both"/>
      </w:pPr>
      <w:r>
        <w:rPr>
          <w:rStyle w:val="tpa1"/>
          <w:b/>
        </w:rPr>
        <w:tab/>
        <w:t xml:space="preserve"> CAPITOLUL II. Obiectul şi valoarea contractului</w:t>
      </w: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</w:t>
      </w:r>
    </w:p>
    <w:p w:rsidR="00626A57" w:rsidRDefault="00BA6AB3">
      <w:pPr>
        <w:pStyle w:val="Tblzattartalom"/>
        <w:ind w:firstLine="708"/>
        <w:jc w:val="both"/>
        <w:rPr>
          <w:szCs w:val="24"/>
        </w:rPr>
      </w:pPr>
      <w:r>
        <w:rPr>
          <w:szCs w:val="24"/>
        </w:rPr>
        <w:t xml:space="preserve">(1) Obiectul contractului îl constituie alocarea sumei de </w:t>
      </w:r>
      <w:r>
        <w:rPr>
          <w:b/>
          <w:szCs w:val="24"/>
        </w:rPr>
        <w:t>_______________</w:t>
      </w:r>
      <w:r>
        <w:rPr>
          <w:szCs w:val="24"/>
        </w:rPr>
        <w:t xml:space="preserve">lei de către finanţator, în vederea realizării de către beneficiar a </w:t>
      </w:r>
      <w:r>
        <w:rPr>
          <w:szCs w:val="24"/>
        </w:rPr>
        <w:lastRenderedPageBreak/>
        <w:t>programului/proiectului</w:t>
      </w:r>
      <w:r>
        <w:rPr>
          <w:b/>
          <w:szCs w:val="24"/>
        </w:rPr>
        <w:t>____________________________________________________________________________________</w:t>
      </w:r>
      <w:r>
        <w:rPr>
          <w:szCs w:val="24"/>
        </w:rPr>
        <w:t>, pentru acoperirea parţială a cheltuielilor aferente realizării programului/pro</w:t>
      </w:r>
      <w:r>
        <w:rPr>
          <w:szCs w:val="24"/>
        </w:rPr>
        <w:t>iectului indicat, prevăzut  în anexa nr.1.</w:t>
      </w:r>
    </w:p>
    <w:p w:rsidR="00626A57" w:rsidRDefault="00BA6AB3">
      <w:pPr>
        <w:pStyle w:val="Szvegtrzsbehzssal21"/>
        <w:spacing w:after="0" w:line="240" w:lineRule="auto"/>
        <w:ind w:left="0" w:firstLine="720"/>
        <w:jc w:val="both"/>
      </w:pPr>
      <w:r>
        <w:t xml:space="preserve">(2) Contribuţia </w:t>
      </w:r>
      <w:r>
        <w:rPr>
          <w:color w:val="000000"/>
        </w:rPr>
        <w:t>proprie</w:t>
      </w:r>
      <w:r>
        <w:t xml:space="preserve"> a beneficiarului la realizarea </w:t>
      </w:r>
      <w:proofErr w:type="spellStart"/>
      <w:r>
        <w:rPr>
          <w:lang w:val="hu-HU"/>
        </w:rPr>
        <w:t>programului</w:t>
      </w:r>
      <w:proofErr w:type="spellEnd"/>
      <w:r>
        <w:rPr>
          <w:lang w:val="hu-HU"/>
        </w:rPr>
        <w:t>/</w:t>
      </w:r>
      <w:r>
        <w:t xml:space="preserve">proiectului este de </w:t>
      </w:r>
      <w:r>
        <w:rPr>
          <w:b/>
        </w:rPr>
        <w:t>__________________</w:t>
      </w:r>
      <w:r>
        <w:t>lei.</w:t>
      </w:r>
    </w:p>
    <w:p w:rsidR="00626A57" w:rsidRDefault="00BA6AB3">
      <w:pPr>
        <w:pStyle w:val="Szvegtrzsbehzssal21"/>
        <w:spacing w:after="0" w:line="240" w:lineRule="auto"/>
        <w:ind w:left="0" w:firstLine="720"/>
        <w:jc w:val="both"/>
      </w:pPr>
      <w:r>
        <w:rPr>
          <w:lang w:val="hu-HU"/>
        </w:rPr>
        <w:t>(</w:t>
      </w:r>
      <w:r>
        <w:t>3) Eliberarea sumelor către beneficiar se va efectua du</w:t>
      </w:r>
      <w:proofErr w:type="spellStart"/>
      <w:r>
        <w:rPr>
          <w:lang w:val="fr-FR"/>
        </w:rPr>
        <w:t>pă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depunerea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raportului</w:t>
      </w:r>
      <w:proofErr w:type="spellEnd"/>
      <w:r>
        <w:rPr>
          <w:lang w:val="fr-FR"/>
        </w:rPr>
        <w:t xml:space="preserve"> final </w:t>
      </w:r>
      <w:r>
        <w:rPr>
          <w:rStyle w:val="tpa1"/>
        </w:rPr>
        <w:t xml:space="preserve">şi numai pe bază </w:t>
      </w:r>
      <w:r>
        <w:rPr>
          <w:rStyle w:val="tpa1"/>
        </w:rPr>
        <w:t>de documente justificative.</w:t>
      </w:r>
    </w:p>
    <w:p w:rsidR="00626A57" w:rsidRDefault="00626A57">
      <w:pPr>
        <w:pStyle w:val="Szvegtrzsbehzssal21"/>
        <w:spacing w:after="0" w:line="240" w:lineRule="auto"/>
        <w:ind w:left="0" w:firstLine="720"/>
        <w:jc w:val="both"/>
      </w:pPr>
    </w:p>
    <w:p w:rsidR="00626A57" w:rsidRDefault="00BA6AB3" w:rsidP="00C379CC">
      <w:pPr>
        <w:pStyle w:val="Cmsor3"/>
        <w:numPr>
          <w:ilvl w:val="0"/>
          <w:numId w:val="0"/>
        </w:num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</w:t>
      </w:r>
    </w:p>
    <w:p w:rsidR="00626A57" w:rsidRDefault="00BA6AB3">
      <w:pPr>
        <w:ind w:firstLine="720"/>
        <w:jc w:val="both"/>
      </w:pPr>
      <w:r>
        <w:t xml:space="preserve">Suma reprezentând finanţarea nerambursabilă alocată va fi virată din contul finanţatorului, deschis la </w:t>
      </w:r>
      <w:r>
        <w:rPr>
          <w:b/>
        </w:rPr>
        <w:t>___________________________ de</w:t>
      </w:r>
      <w:r>
        <w:rPr>
          <w:b/>
        </w:rPr>
        <w:t>schis la Banca _______________________________</w:t>
      </w:r>
      <w:r>
        <w:t>, potrivit legii.</w:t>
      </w:r>
    </w:p>
    <w:p w:rsidR="00626A57" w:rsidRDefault="00626A57">
      <w:pPr>
        <w:ind w:firstLine="720"/>
        <w:jc w:val="both"/>
      </w:pPr>
    </w:p>
    <w:p w:rsidR="00626A57" w:rsidRDefault="00BA6AB3">
      <w:pPr>
        <w:ind w:firstLine="720"/>
        <w:jc w:val="both"/>
      </w:pPr>
      <w:r>
        <w:rPr>
          <w:b/>
        </w:rPr>
        <w:t>CAPITOLUL III. Durata contractului</w:t>
      </w:r>
    </w:p>
    <w:p w:rsidR="00626A57" w:rsidRDefault="00BA6AB3" w:rsidP="00C379CC">
      <w:pPr>
        <w:pStyle w:val="Cmsor3"/>
        <w:numPr>
          <w:ilvl w:val="0"/>
          <w:numId w:val="0"/>
        </w:num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</w:t>
      </w:r>
    </w:p>
    <w:p w:rsidR="00626A57" w:rsidRDefault="00BA6AB3">
      <w:pPr>
        <w:ind w:firstLine="708"/>
        <w:jc w:val="both"/>
      </w:pPr>
      <w:r>
        <w:t xml:space="preserve">Prezentul contract intră în vigoare la data semnării lui de către părţi şi este valabil până la terminarea </w:t>
      </w:r>
      <w:proofErr w:type="spellStart"/>
      <w:r>
        <w:rPr>
          <w:lang w:val="hu-HU"/>
        </w:rPr>
        <w:t>programului</w:t>
      </w:r>
      <w:proofErr w:type="spellEnd"/>
      <w:r>
        <w:rPr>
          <w:lang w:val="hu-HU"/>
        </w:rPr>
        <w:t>/</w:t>
      </w:r>
      <w:r>
        <w:t>proiectului, dar nu mai târziu</w:t>
      </w:r>
      <w:r>
        <w:t xml:space="preserve"> de data de </w:t>
      </w:r>
      <w:r>
        <w:rPr>
          <w:b/>
        </w:rPr>
        <w:t>1</w:t>
      </w:r>
      <w:r>
        <w:rPr>
          <w:b/>
          <w:lang w:val="hu-HU"/>
        </w:rPr>
        <w:t>0</w:t>
      </w:r>
      <w:r>
        <w:rPr>
          <w:b/>
        </w:rPr>
        <w:t xml:space="preserve"> decembrie 202</w:t>
      </w:r>
      <w:r w:rsidR="00C379CC">
        <w:rPr>
          <w:b/>
          <w:lang w:val="hu-HU"/>
        </w:rPr>
        <w:t>6</w:t>
      </w:r>
      <w:r>
        <w:rPr>
          <w:b/>
        </w:rPr>
        <w:t>.</w:t>
      </w:r>
      <w:r>
        <w:t xml:space="preserve"> </w:t>
      </w: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Derularea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programului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proiectului </w:t>
      </w: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4</w:t>
      </w:r>
    </w:p>
    <w:p w:rsidR="00626A57" w:rsidRDefault="00BA6AB3">
      <w:pPr>
        <w:ind w:firstLine="720"/>
        <w:jc w:val="both"/>
      </w:pPr>
      <w:r>
        <w:t>Programul/proiectul prevăzut la art. 1 alin. (1) se va realiza:</w:t>
      </w:r>
    </w:p>
    <w:p w:rsidR="00626A57" w:rsidRDefault="00626A57">
      <w:pPr>
        <w:ind w:firstLine="720"/>
        <w:jc w:val="both"/>
      </w:pPr>
    </w:p>
    <w:p w:rsidR="00626A57" w:rsidRDefault="00BA6AB3">
      <w:pPr>
        <w:ind w:left="720" w:firstLine="720"/>
        <w:jc w:val="both"/>
      </w:pPr>
      <w:r>
        <w:t xml:space="preserve">- în perioada: </w:t>
      </w:r>
      <w:r>
        <w:rPr>
          <w:b/>
        </w:rPr>
        <w:t>data încheierii contractului</w:t>
      </w:r>
      <w:r>
        <w:rPr>
          <w:b/>
          <w:lang w:val="hu-HU"/>
        </w:rPr>
        <w:t xml:space="preserve"> -</w:t>
      </w:r>
      <w:r>
        <w:rPr>
          <w:b/>
        </w:rPr>
        <w:t xml:space="preserve"> 1</w:t>
      </w:r>
      <w:r>
        <w:rPr>
          <w:b/>
          <w:lang w:val="hu-HU"/>
        </w:rPr>
        <w:t>0</w:t>
      </w:r>
      <w:r>
        <w:rPr>
          <w:b/>
        </w:rPr>
        <w:t>.12.20</w:t>
      </w:r>
      <w:r w:rsidR="00C379CC">
        <w:rPr>
          <w:b/>
        </w:rPr>
        <w:t>26</w:t>
      </w:r>
      <w:r>
        <w:t>;</w:t>
      </w:r>
    </w:p>
    <w:p w:rsidR="00626A57" w:rsidRDefault="00BA6AB3">
      <w:pPr>
        <w:ind w:left="1701" w:hanging="261"/>
        <w:jc w:val="both"/>
      </w:pPr>
      <w:r>
        <w:t>- acţiunile vor fi derulate conform celor prezentate în Cer</w:t>
      </w:r>
      <w:r>
        <w:t xml:space="preserve">erea de </w:t>
      </w:r>
      <w:r>
        <w:rPr>
          <w:lang w:val="hu-HU"/>
        </w:rPr>
        <w:t>f</w:t>
      </w:r>
      <w:r>
        <w:t xml:space="preserve">inanţare şi anexele din prezentul </w:t>
      </w:r>
      <w:r>
        <w:rPr>
          <w:lang w:val="hu-HU"/>
        </w:rPr>
        <w:t>c</w:t>
      </w:r>
      <w:r>
        <w:t>ontract;</w:t>
      </w:r>
    </w:p>
    <w:p w:rsidR="00626A57" w:rsidRDefault="00626A57">
      <w:pPr>
        <w:ind w:left="1701" w:hanging="261"/>
        <w:jc w:val="both"/>
      </w:pP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CAPITOLUL IV. Drepturile şi obligaţiile părţilor</w:t>
      </w: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</w:t>
      </w:r>
    </w:p>
    <w:p w:rsidR="00626A57" w:rsidRDefault="00BA6AB3">
      <w:pPr>
        <w:ind w:firstLine="720"/>
        <w:jc w:val="both"/>
      </w:pPr>
      <w:r>
        <w:rPr>
          <w:b/>
        </w:rPr>
        <w:t>Instituţia finanţatoarea are următoarele drepturi şi obligaţii:</w:t>
      </w:r>
    </w:p>
    <w:p w:rsidR="00626A57" w:rsidRDefault="00BA6AB3">
      <w:pPr>
        <w:ind w:firstLine="720"/>
        <w:jc w:val="both"/>
      </w:pPr>
      <w:r>
        <w:t>a) se obligă să pună la dispoziţia beneficiarului</w:t>
      </w:r>
      <w:r>
        <w:t xml:space="preserve"> suma reprezentând finanţarea;</w:t>
      </w:r>
    </w:p>
    <w:p w:rsidR="00626A57" w:rsidRDefault="00BA6AB3">
      <w:pPr>
        <w:ind w:firstLine="708"/>
        <w:jc w:val="both"/>
      </w:pPr>
      <w:r>
        <w:t>b) are dreptul să solicite beneficiarului rapoarte privind derularea programului/proiectului şi să primească toate informaţiile cerute despre implementarea proiectului în termen de 15 zile de la solicitare;</w:t>
      </w:r>
    </w:p>
    <w:p w:rsidR="00626A57" w:rsidRDefault="00BA6AB3">
      <w:pPr>
        <w:ind w:firstLine="720"/>
        <w:jc w:val="both"/>
        <w:rPr>
          <w:color w:val="000000"/>
        </w:rPr>
      </w:pPr>
      <w:r>
        <w:t xml:space="preserve">c) are dreptul să </w:t>
      </w:r>
      <w:r>
        <w:t>modifice cuantumul finanţării alocate sau să rezilieze prezentul contract, dacă beneficiarul comunică date, informaţii sau înscrisuri false ori eronate, precum şi în cazul neîndeplinirii sau îndeplinirii necorespunzătoare a obligaţiilor contractuale asumat</w:t>
      </w:r>
      <w:r>
        <w:t>e de către beneficiar.</w:t>
      </w:r>
    </w:p>
    <w:p w:rsidR="00626A57" w:rsidRDefault="00BA6AB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d) are dreptul de a face cunoscută în mod public finanţarea nerambursabilă acordată prin publicarea listei cuprinzând asociaţiile, fundaţiile şi celelalte ONG-uri care au primit finanţări. </w:t>
      </w:r>
    </w:p>
    <w:p w:rsidR="00626A57" w:rsidRDefault="00626A57">
      <w:pPr>
        <w:ind w:firstLine="720"/>
        <w:jc w:val="both"/>
        <w:rPr>
          <w:color w:val="000000"/>
        </w:rPr>
      </w:pP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6 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 are următoarele drept</w:t>
      </w:r>
      <w:r>
        <w:rPr>
          <w:rFonts w:ascii="Times New Roman" w:hAnsi="Times New Roman" w:cs="Times New Roman"/>
          <w:sz w:val="24"/>
          <w:szCs w:val="24"/>
        </w:rPr>
        <w:t>uri şi obligaţii:</w:t>
      </w:r>
    </w:p>
    <w:p w:rsidR="00626A57" w:rsidRDefault="00BA6AB3">
      <w:pPr>
        <w:ind w:firstLine="720"/>
        <w:jc w:val="both"/>
      </w:pPr>
      <w:r>
        <w:t>a) are dreptul să primească suma reprezentând finanţarea alocată, în condiţiile prevăzute în prezentul contract, prevăzut în anexa nr.2;</w:t>
      </w:r>
    </w:p>
    <w:p w:rsidR="00626A57" w:rsidRDefault="00BA6AB3">
      <w:pPr>
        <w:ind w:firstLine="720"/>
        <w:jc w:val="both"/>
      </w:pPr>
      <w:r>
        <w:t>b) se obligă să utilizeze finanţare</w:t>
      </w:r>
      <w:r>
        <w:t>a numai în scopul realizării programului/proiectului prevăzut la art. 1 alin. (1), potrivit anexa nr.1;</w:t>
      </w:r>
    </w:p>
    <w:p w:rsidR="00626A57" w:rsidRDefault="00BA6AB3">
      <w:pPr>
        <w:ind w:firstLine="720"/>
        <w:jc w:val="both"/>
      </w:pPr>
      <w:r>
        <w:lastRenderedPageBreak/>
        <w:t>c) se obligă să respecte realizarea proiectului în conformitate cu prevederile art. 4, prevăzut în anexa nr.3;</w:t>
      </w:r>
    </w:p>
    <w:p w:rsidR="00626A57" w:rsidRDefault="00BA6AB3">
      <w:pPr>
        <w:ind w:firstLine="720"/>
        <w:jc w:val="both"/>
      </w:pPr>
      <w:r>
        <w:t>d)</w:t>
      </w:r>
      <w:r>
        <w:rPr>
          <w:lang w:val="hu-HU"/>
        </w:rPr>
        <w:t xml:space="preserve"> </w:t>
      </w:r>
      <w:r>
        <w:t>se obligă să reflecte corect şi la zi,</w:t>
      </w:r>
      <w:r>
        <w:t xml:space="preserve"> în evidenţele sale contabile, toate operaţiunile economico-financiare ale programului/proiectului şi să le prezinte finanţatorului ori de câte ori îi sunt solicitate, pe durata derulării contractului;</w:t>
      </w:r>
    </w:p>
    <w:p w:rsidR="00626A57" w:rsidRDefault="00BA6AB3">
      <w:pPr>
        <w:ind w:firstLine="720"/>
        <w:jc w:val="both"/>
      </w:pPr>
      <w:r>
        <w:t>e) se obligă să întocmească exact şi corect toate docu</w:t>
      </w:r>
      <w:r>
        <w:t>mentele justificative privind utilizarea finanţării alocate,</w:t>
      </w:r>
      <w:r>
        <w:rPr>
          <w:b/>
        </w:rPr>
        <w:t xml:space="preserve"> </w:t>
      </w:r>
      <w:r>
        <w:t>şi să depună – finanţatorului documentele pentru decontare</w:t>
      </w:r>
      <w:r>
        <w:rPr>
          <w:lang w:val="hu-HU"/>
        </w:rPr>
        <w:t xml:space="preserve"> </w:t>
      </w:r>
      <w:r>
        <w:t xml:space="preserve">– în </w:t>
      </w:r>
      <w:r>
        <w:rPr>
          <w:b/>
        </w:rPr>
        <w:t xml:space="preserve">termen de 30 zile calendaristice de la finalizarea </w:t>
      </w:r>
      <w:proofErr w:type="spellStart"/>
      <w:r>
        <w:rPr>
          <w:b/>
          <w:lang w:val="hu-HU"/>
        </w:rPr>
        <w:t>programului</w:t>
      </w:r>
      <w:proofErr w:type="spellEnd"/>
      <w:r>
        <w:rPr>
          <w:b/>
        </w:rPr>
        <w:t>/proiectului</w:t>
      </w:r>
      <w:r>
        <w:t xml:space="preserve"> conform art. 4. În cazul în care programul nu se va real</w:t>
      </w:r>
      <w:r>
        <w:t>iza în perioada şi în condiţiile stabilite prin contract, se va depune o Notă justificativă, cu 3 zile înaintea începerii programului</w:t>
      </w:r>
      <w:r>
        <w:rPr>
          <w:lang w:val="hu-HU"/>
        </w:rPr>
        <w:t>/</w:t>
      </w:r>
      <w:proofErr w:type="spellStart"/>
      <w:r>
        <w:rPr>
          <w:lang w:val="hu-HU"/>
        </w:rPr>
        <w:t>proiectlui</w:t>
      </w:r>
      <w:proofErr w:type="spellEnd"/>
      <w:r>
        <w:t>, motivând cauzele care au determinat nerealizarea programului/proiectului. În caz contrar Beneficiarul va fi co</w:t>
      </w:r>
      <w:r>
        <w:t>nsiderată persoană incertă în cazul unei eventuale cereri de finanţare viitoare.</w:t>
      </w:r>
    </w:p>
    <w:p w:rsidR="00626A57" w:rsidRDefault="00BA6AB3">
      <w:pPr>
        <w:ind w:firstLine="720"/>
        <w:jc w:val="both"/>
      </w:pPr>
      <w:r>
        <w:t xml:space="preserve">f) </w:t>
      </w:r>
      <w:r>
        <w:rPr>
          <w:b/>
        </w:rPr>
        <w:t>pentru achiziţionarea din fonduri publice nerambursabile de produse, lucrări sau servicii, are obligaţia de a aplica  procedurile de achiziţie publică prevăzute de preveder</w:t>
      </w:r>
      <w:r>
        <w:rPr>
          <w:b/>
        </w:rPr>
        <w:t>ile Legii nr. 98/2016 privind</w:t>
      </w:r>
      <w:r>
        <w:rPr>
          <w:rStyle w:val="do1"/>
          <w:rFonts w:eastAsia="StarSymbol"/>
          <w:sz w:val="24"/>
          <w:szCs w:val="24"/>
        </w:rPr>
        <w:t xml:space="preserve"> achiziții publice, respectiv a Hotărârii nr. 395/2016 pentru aprobarea Normelor metodologice de aplicare a prevederilor referitoare la atribuirea contractului de achiziție publică/acordului-cadru din Legea nr. 98/2016 privind </w:t>
      </w:r>
      <w:r>
        <w:rPr>
          <w:rStyle w:val="do1"/>
          <w:rFonts w:eastAsia="StarSymbol"/>
          <w:sz w:val="24"/>
          <w:szCs w:val="24"/>
        </w:rPr>
        <w:t>achizițiile publice;</w:t>
      </w:r>
    </w:p>
    <w:p w:rsidR="00626A57" w:rsidRDefault="00BA6AB3">
      <w:pPr>
        <w:pStyle w:val="NormlWeb"/>
        <w:shd w:val="clear" w:color="auto" w:fill="FFFFFF"/>
        <w:spacing w:before="0" w:after="0"/>
        <w:ind w:firstLine="720"/>
        <w:jc w:val="both"/>
        <w:rPr>
          <w:color w:val="000000"/>
        </w:rPr>
      </w:pPr>
      <w:r>
        <w:t xml:space="preserve">g) se obligă să specifice, pe durata programului/proiectului cultural, pe afişe, cataloage, alte materiale publicitare, pe copertele CD-urilor, cărţilor şi altor bunuri similare, precum şi în comunicările de orice fel către mass-media </w:t>
      </w:r>
      <w:r>
        <w:t>faptul că acestea au fost realizate prin finanţare nerambursabilă de la bugetul Oraşului Vlăhiţa şi să ataşeze cel puţin 1 exemplar din cele de mai sus la raportul final.</w:t>
      </w:r>
    </w:p>
    <w:p w:rsidR="00626A57" w:rsidRDefault="00BA6AB3">
      <w:pPr>
        <w:ind w:firstLine="720"/>
        <w:jc w:val="both"/>
      </w:pPr>
      <w:r>
        <w:t>h) se obligă să prezinte finanţatorului un raport final de activitate şi un raport fi</w:t>
      </w:r>
      <w:r>
        <w:t>nanciar conform Regulamentului de decontare;</w:t>
      </w:r>
    </w:p>
    <w:p w:rsidR="00626A57" w:rsidRDefault="00BA6AB3">
      <w:pPr>
        <w:ind w:firstLine="720"/>
        <w:jc w:val="both"/>
      </w:pPr>
      <w:r>
        <w:t>i) se obligă să accepte controlul şi verificările organului de control al finanţatorului în legătură cu modul de utilizare a fondurilor ce constituie finanţarea primită;</w:t>
      </w:r>
    </w:p>
    <w:p w:rsidR="00626A57" w:rsidRDefault="00BA6AB3">
      <w:pPr>
        <w:pStyle w:val="Szvegtrzs"/>
        <w:ind w:firstLine="7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j) </w:t>
      </w:r>
      <w:proofErr w:type="spellStart"/>
      <w:r>
        <w:rPr>
          <w:i w:val="0"/>
          <w:sz w:val="24"/>
          <w:szCs w:val="24"/>
        </w:rPr>
        <w:t>în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cazul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în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care</w:t>
      </w:r>
      <w:proofErr w:type="spellEnd"/>
      <w:r>
        <w:rPr>
          <w:i w:val="0"/>
          <w:sz w:val="24"/>
          <w:szCs w:val="24"/>
        </w:rPr>
        <w:t xml:space="preserve"> se </w:t>
      </w:r>
      <w:proofErr w:type="spellStart"/>
      <w:r>
        <w:rPr>
          <w:i w:val="0"/>
          <w:sz w:val="24"/>
          <w:szCs w:val="24"/>
        </w:rPr>
        <w:t>constată</w:t>
      </w:r>
      <w:proofErr w:type="spellEnd"/>
      <w:r>
        <w:rPr>
          <w:i w:val="0"/>
          <w:sz w:val="24"/>
          <w:szCs w:val="24"/>
        </w:rPr>
        <w:t xml:space="preserve">, </w:t>
      </w:r>
      <w:proofErr w:type="spellStart"/>
      <w:r>
        <w:rPr>
          <w:i w:val="0"/>
          <w:sz w:val="24"/>
          <w:szCs w:val="24"/>
        </w:rPr>
        <w:t>pe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baza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rapoartelor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sau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urmare</w:t>
      </w:r>
      <w:proofErr w:type="spellEnd"/>
      <w:r>
        <w:rPr>
          <w:i w:val="0"/>
          <w:sz w:val="24"/>
          <w:szCs w:val="24"/>
        </w:rPr>
        <w:t xml:space="preserve"> a </w:t>
      </w:r>
      <w:proofErr w:type="spellStart"/>
      <w:r>
        <w:rPr>
          <w:i w:val="0"/>
          <w:sz w:val="24"/>
          <w:szCs w:val="24"/>
        </w:rPr>
        <w:t>verificărilor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efectuate</w:t>
      </w:r>
      <w:proofErr w:type="spellEnd"/>
      <w:r>
        <w:rPr>
          <w:i w:val="0"/>
          <w:sz w:val="24"/>
          <w:szCs w:val="24"/>
        </w:rPr>
        <w:t xml:space="preserve">, </w:t>
      </w:r>
      <w:proofErr w:type="spellStart"/>
      <w:r>
        <w:rPr>
          <w:i w:val="0"/>
          <w:sz w:val="24"/>
          <w:szCs w:val="24"/>
        </w:rPr>
        <w:t>că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Beneficiarul</w:t>
      </w:r>
      <w:proofErr w:type="spellEnd"/>
      <w:r>
        <w:rPr>
          <w:i w:val="0"/>
          <w:sz w:val="24"/>
          <w:szCs w:val="24"/>
        </w:rPr>
        <w:t xml:space="preserve"> a </w:t>
      </w:r>
      <w:proofErr w:type="spellStart"/>
      <w:r>
        <w:rPr>
          <w:i w:val="0"/>
          <w:sz w:val="24"/>
          <w:szCs w:val="24"/>
        </w:rPr>
        <w:t>folosit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sau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foloseşte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fondurile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şi</w:t>
      </w:r>
      <w:proofErr w:type="spellEnd"/>
      <w:r>
        <w:rPr>
          <w:i w:val="0"/>
          <w:sz w:val="24"/>
          <w:szCs w:val="24"/>
        </w:rPr>
        <w:t>/</w:t>
      </w:r>
      <w:proofErr w:type="spellStart"/>
      <w:r>
        <w:rPr>
          <w:i w:val="0"/>
          <w:sz w:val="24"/>
          <w:szCs w:val="24"/>
        </w:rPr>
        <w:t>sau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bunurile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achiziţionate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pentru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alte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scopuri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decât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implementarea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proiectului</w:t>
      </w:r>
      <w:proofErr w:type="spellEnd"/>
      <w:r>
        <w:rPr>
          <w:i w:val="0"/>
          <w:sz w:val="24"/>
          <w:szCs w:val="24"/>
        </w:rPr>
        <w:t xml:space="preserve">, </w:t>
      </w:r>
      <w:proofErr w:type="spellStart"/>
      <w:r>
        <w:rPr>
          <w:i w:val="0"/>
          <w:sz w:val="24"/>
          <w:szCs w:val="24"/>
        </w:rPr>
        <w:t>Autoritatea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Finanţatoare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poate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solicita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în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scris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restituirea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acestora</w:t>
      </w:r>
      <w:proofErr w:type="spellEnd"/>
      <w:r>
        <w:rPr>
          <w:i w:val="0"/>
          <w:sz w:val="24"/>
          <w:szCs w:val="24"/>
        </w:rPr>
        <w:t>;</w:t>
      </w:r>
      <w:r>
        <w:rPr>
          <w:i w:val="0"/>
          <w:sz w:val="24"/>
          <w:szCs w:val="24"/>
        </w:rPr>
        <w:t xml:space="preserve"> </w:t>
      </w:r>
    </w:p>
    <w:p w:rsidR="00626A57" w:rsidRDefault="00BA6AB3">
      <w:pPr>
        <w:pStyle w:val="Szvegtrzs"/>
        <w:ind w:firstLine="7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k) </w:t>
      </w:r>
      <w:proofErr w:type="spellStart"/>
      <w:r>
        <w:rPr>
          <w:i w:val="0"/>
          <w:sz w:val="24"/>
          <w:szCs w:val="24"/>
        </w:rPr>
        <w:t>Beneficiarul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are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obligaţia</w:t>
      </w:r>
      <w:proofErr w:type="spellEnd"/>
      <w:r>
        <w:rPr>
          <w:i w:val="0"/>
          <w:sz w:val="24"/>
          <w:szCs w:val="24"/>
        </w:rPr>
        <w:t xml:space="preserve"> de a </w:t>
      </w:r>
      <w:proofErr w:type="spellStart"/>
      <w:r>
        <w:rPr>
          <w:i w:val="0"/>
          <w:sz w:val="24"/>
          <w:szCs w:val="24"/>
        </w:rPr>
        <w:t>restitui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Primăriei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Ora</w:t>
      </w:r>
      <w:proofErr w:type="spellEnd"/>
      <w:r>
        <w:rPr>
          <w:i w:val="0"/>
          <w:sz w:val="24"/>
          <w:szCs w:val="24"/>
          <w:lang w:val="ro-RO"/>
        </w:rPr>
        <w:t xml:space="preserve">şului Vlăhiţa </w:t>
      </w:r>
      <w:proofErr w:type="spellStart"/>
      <w:r>
        <w:rPr>
          <w:i w:val="0"/>
          <w:sz w:val="24"/>
          <w:szCs w:val="24"/>
        </w:rPr>
        <w:t>în</w:t>
      </w:r>
      <w:proofErr w:type="spellEnd"/>
      <w:r>
        <w:rPr>
          <w:i w:val="0"/>
          <w:sz w:val="24"/>
          <w:szCs w:val="24"/>
        </w:rPr>
        <w:t xml:space="preserve"> </w:t>
      </w:r>
      <w:proofErr w:type="gramStart"/>
      <w:r>
        <w:rPr>
          <w:i w:val="0"/>
          <w:sz w:val="24"/>
          <w:szCs w:val="24"/>
        </w:rPr>
        <w:t>termen</w:t>
      </w:r>
      <w:proofErr w:type="gramEnd"/>
      <w:r>
        <w:rPr>
          <w:i w:val="0"/>
          <w:sz w:val="24"/>
          <w:szCs w:val="24"/>
        </w:rPr>
        <w:t xml:space="preserve"> de 5 </w:t>
      </w:r>
      <w:proofErr w:type="spellStart"/>
      <w:r>
        <w:rPr>
          <w:i w:val="0"/>
          <w:sz w:val="24"/>
          <w:szCs w:val="24"/>
        </w:rPr>
        <w:t>zile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lucrătoare</w:t>
      </w:r>
      <w:proofErr w:type="spellEnd"/>
      <w:r>
        <w:rPr>
          <w:i w:val="0"/>
          <w:sz w:val="24"/>
          <w:szCs w:val="24"/>
        </w:rPr>
        <w:t xml:space="preserve"> de la </w:t>
      </w:r>
      <w:proofErr w:type="spellStart"/>
      <w:r>
        <w:rPr>
          <w:i w:val="0"/>
          <w:sz w:val="24"/>
          <w:szCs w:val="24"/>
        </w:rPr>
        <w:t>primirea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solicitării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scrise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sumele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întrebuinţate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în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alte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sc</w:t>
      </w:r>
      <w:r>
        <w:rPr>
          <w:i w:val="0"/>
          <w:sz w:val="24"/>
          <w:szCs w:val="24"/>
        </w:rPr>
        <w:t>opuri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decât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desfăşurarea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activităţilor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proiectului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şi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cele</w:t>
      </w:r>
      <w:proofErr w:type="spellEnd"/>
      <w:r>
        <w:rPr>
          <w:i w:val="0"/>
          <w:sz w:val="24"/>
          <w:szCs w:val="24"/>
        </w:rPr>
        <w:t xml:space="preserve"> a </w:t>
      </w:r>
      <w:proofErr w:type="spellStart"/>
      <w:r>
        <w:rPr>
          <w:i w:val="0"/>
          <w:sz w:val="24"/>
          <w:szCs w:val="24"/>
        </w:rPr>
        <w:t>căror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întrebuinţare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nu</w:t>
      </w:r>
      <w:proofErr w:type="spellEnd"/>
      <w:r>
        <w:rPr>
          <w:i w:val="0"/>
          <w:sz w:val="24"/>
          <w:szCs w:val="24"/>
        </w:rPr>
        <w:t xml:space="preserve"> este </w:t>
      </w:r>
      <w:proofErr w:type="spellStart"/>
      <w:r>
        <w:rPr>
          <w:i w:val="0"/>
          <w:sz w:val="24"/>
          <w:szCs w:val="24"/>
        </w:rPr>
        <w:t>dovedită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conform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prevederilor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prezentului</w:t>
      </w:r>
      <w:proofErr w:type="spellEnd"/>
      <w:r>
        <w:rPr>
          <w:i w:val="0"/>
          <w:sz w:val="24"/>
          <w:szCs w:val="24"/>
        </w:rPr>
        <w:t xml:space="preserve"> </w:t>
      </w:r>
      <w:proofErr w:type="spellStart"/>
      <w:r>
        <w:rPr>
          <w:i w:val="0"/>
          <w:sz w:val="24"/>
          <w:szCs w:val="24"/>
        </w:rPr>
        <w:t>contract</w:t>
      </w:r>
      <w:proofErr w:type="spellEnd"/>
      <w:r>
        <w:rPr>
          <w:i w:val="0"/>
          <w:sz w:val="24"/>
          <w:szCs w:val="24"/>
        </w:rPr>
        <w:t>;</w:t>
      </w:r>
    </w:p>
    <w:p w:rsidR="00626A57" w:rsidRDefault="00626A57">
      <w:pPr>
        <w:pStyle w:val="Szvegtrzs"/>
        <w:ind w:firstLine="720"/>
        <w:rPr>
          <w:sz w:val="24"/>
          <w:szCs w:val="24"/>
        </w:rPr>
      </w:pPr>
    </w:p>
    <w:p w:rsidR="00626A57" w:rsidRDefault="00626A57">
      <w:pPr>
        <w:jc w:val="both"/>
      </w:pPr>
    </w:p>
    <w:p w:rsidR="00626A57" w:rsidRDefault="00BA6AB3">
      <w:pPr>
        <w:ind w:firstLine="720"/>
        <w:jc w:val="both"/>
        <w:rPr>
          <w:b/>
        </w:rPr>
      </w:pPr>
      <w:r>
        <w:rPr>
          <w:b/>
        </w:rPr>
        <w:t>CAPITOLUL V. Răspunderea contractuală</w:t>
      </w:r>
    </w:p>
    <w:p w:rsidR="00626A57" w:rsidRDefault="00BA6AB3">
      <w:pPr>
        <w:ind w:firstLine="708"/>
        <w:jc w:val="both"/>
      </w:pPr>
      <w:r>
        <w:rPr>
          <w:b/>
        </w:rPr>
        <w:t>Art.7.</w:t>
      </w:r>
    </w:p>
    <w:p w:rsidR="00626A57" w:rsidRDefault="00BA6AB3">
      <w:pPr>
        <w:ind w:firstLine="708"/>
        <w:jc w:val="both"/>
        <w:rPr>
          <w:b/>
        </w:rPr>
      </w:pPr>
      <w:r>
        <w:t>Beneficiarul îşi va asuma întreaga responsabilitate în raport cu ter</w:t>
      </w:r>
      <w:r>
        <w:t>ţii, inclusiv pentru daune de orice natură aduse terţelor persoane pe perioada desfăşurării proiectului sau ca o consecinţă a desfăşurării proiectului. Beneficiarul va exonera Autoritatea Finanţatoare de orice răspundere asociată cu orice cerere de despăgu</w:t>
      </w:r>
      <w:r>
        <w:t>bire sau acţiune apărută ca urmare a încălcării reglementărilor legale de către Beneficiar ori de angajaţii săi, sau ca rezultat al încălcării drepturilor unei/unor terţe persoane.</w:t>
      </w:r>
    </w:p>
    <w:p w:rsidR="00626A57" w:rsidRDefault="00BA6AB3">
      <w:pPr>
        <w:ind w:firstLine="720"/>
        <w:jc w:val="both"/>
        <w:rPr>
          <w:rStyle w:val="do1"/>
          <w:rFonts w:eastAsia="StarSymbol"/>
          <w:sz w:val="24"/>
          <w:szCs w:val="24"/>
        </w:rPr>
      </w:pPr>
      <w:r>
        <w:rPr>
          <w:b/>
        </w:rPr>
        <w:t>De asemenea Beneficiarul îşi va asuma întreaga responsabilitate pentru impl</w:t>
      </w:r>
      <w:r>
        <w:rPr>
          <w:b/>
        </w:rPr>
        <w:t>ementarea proiectului, respectând planul de acţiune şi bugetul programului</w:t>
      </w:r>
      <w:r>
        <w:rPr>
          <w:b/>
          <w:lang w:val="hu-HU"/>
        </w:rPr>
        <w:t>/</w:t>
      </w:r>
      <w:proofErr w:type="spellStart"/>
      <w:r>
        <w:rPr>
          <w:b/>
          <w:lang w:val="hu-HU"/>
        </w:rPr>
        <w:t>proiectului</w:t>
      </w:r>
      <w:proofErr w:type="spellEnd"/>
      <w:r>
        <w:rPr>
          <w:b/>
        </w:rPr>
        <w:t xml:space="preserve">, conform celor conţinute în Cererea de </w:t>
      </w:r>
      <w:r>
        <w:rPr>
          <w:b/>
          <w:lang w:val="hu-HU"/>
        </w:rPr>
        <w:t>f</w:t>
      </w:r>
      <w:r>
        <w:rPr>
          <w:b/>
        </w:rPr>
        <w:t>inanţare, împreună cu anexele aferente, precum şi pentru respectarea prevederilor Legii nr. 98/2016 privind achizițiile publice</w:t>
      </w:r>
      <w:r>
        <w:rPr>
          <w:rStyle w:val="do1"/>
          <w:rFonts w:eastAsia="StarSymbol"/>
          <w:sz w:val="24"/>
          <w:szCs w:val="24"/>
        </w:rPr>
        <w:t>.</w:t>
      </w:r>
    </w:p>
    <w:p w:rsidR="00626A57" w:rsidRDefault="00626A57">
      <w:pPr>
        <w:jc w:val="both"/>
        <w:rPr>
          <w:b/>
          <w:bCs/>
        </w:rPr>
      </w:pPr>
    </w:p>
    <w:p w:rsidR="00626A57" w:rsidRDefault="00BA6AB3" w:rsidP="00C379CC">
      <w:pPr>
        <w:pStyle w:val="Cmsor3"/>
        <w:numPr>
          <w:ilvl w:val="0"/>
          <w:numId w:val="0"/>
        </w:num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CAPITOLUL V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Modificarea, rezilierea şi încetarea contractului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8</w:t>
      </w:r>
    </w:p>
    <w:p w:rsidR="00626A57" w:rsidRDefault="00BA6AB3">
      <w:pPr>
        <w:ind w:firstLine="720"/>
        <w:jc w:val="both"/>
      </w:pPr>
      <w:r>
        <w:t>Prezentul contract poate fi modificat, de comun acord, prin act adiţional semnat de către ambele părţi.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9</w:t>
      </w:r>
    </w:p>
    <w:p w:rsidR="00626A57" w:rsidRDefault="00BA6AB3">
      <w:pPr>
        <w:ind w:firstLine="720"/>
        <w:jc w:val="both"/>
      </w:pPr>
      <w:r>
        <w:t>Prezentul contr</w:t>
      </w:r>
      <w:r>
        <w:t>act poate fi reziliat de plin drept, fără a fi necesară intervenţia instanţei de judecată, în termen de 10 zile calendaristice de la data primirii notificării prin care părţii în culpă i s-a adus la cunoştinţă că nu şi-a îndeplinit una sau mai multe din ob</w:t>
      </w:r>
      <w:r>
        <w:t>ligaţiile esenţiale, prezentate în acest contract şi utilizarea contrar scopului a sumelor alocate din bugetul local al Oraşului Vlăhiţa. Notificarea se comunicată în termen de 10 zile calendaristice de la data constatării neîndeplinirii sau îndeplinirii n</w:t>
      </w:r>
      <w:r>
        <w:t>ecorespunzătoare a obligaţiilor esenţiale din contract.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ART.10</w:t>
      </w:r>
    </w:p>
    <w:p w:rsidR="00626A57" w:rsidRDefault="00BA6AB3">
      <w:pPr>
        <w:jc w:val="both"/>
      </w:pPr>
      <w:r>
        <w:tab/>
        <w:t>Finanţatorul poate rezilia contractul atunci când Beneficiarul:</w:t>
      </w:r>
    </w:p>
    <w:p w:rsidR="00626A57" w:rsidRDefault="00BA6AB3">
      <w:pPr>
        <w:jc w:val="both"/>
      </w:pPr>
      <w:r>
        <w:tab/>
        <w:t>a) nu îşi îndeplineşte, fără justificare, oricare din obligaţiile care îi revin şi după ce a fost înştiinţat în scris să-şi înd</w:t>
      </w:r>
      <w:r>
        <w:t>eplinească aceste obligaţii;</w:t>
      </w:r>
    </w:p>
    <w:p w:rsidR="00626A57" w:rsidRDefault="00BA6AB3">
      <w:pPr>
        <w:jc w:val="both"/>
      </w:pPr>
      <w:r>
        <w:tab/>
        <w:t>b) este implicat în orice act de fraudă ori în alte activităţi ilegale;</w:t>
      </w:r>
    </w:p>
    <w:p w:rsidR="00626A57" w:rsidRDefault="00BA6AB3">
      <w:pPr>
        <w:jc w:val="both"/>
      </w:pPr>
      <w:r>
        <w:tab/>
        <w:t>c) face declaraţii false, incomplete sau eronate pentru a obţine finanţarea nerambursabilă sau furnizează informaţii (raport) care nu corespund realităţi</w:t>
      </w:r>
      <w:r>
        <w:t>i.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11</w:t>
      </w:r>
    </w:p>
    <w:p w:rsidR="00626A57" w:rsidRDefault="00BA6AB3">
      <w:pPr>
        <w:ind w:firstLine="708"/>
        <w:jc w:val="both"/>
      </w:pPr>
      <w:r>
        <w:t>Prezentul contract încetează să producă efecte la data rezilierii acestuia sau, după caz, la data prevăzută la art. 3.</w:t>
      </w:r>
    </w:p>
    <w:p w:rsidR="00626A57" w:rsidRDefault="00626A57"/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CAPITOLUL VI</w:t>
      </w:r>
      <w:r>
        <w:rPr>
          <w:rFonts w:ascii="Times New Roman" w:hAnsi="Times New Roman" w:cs="Times New Roman"/>
          <w:sz w:val="24"/>
          <w:szCs w:val="24"/>
          <w:lang w:val="hu-HU"/>
        </w:rPr>
        <w:t>I</w:t>
      </w:r>
      <w:r>
        <w:rPr>
          <w:rFonts w:ascii="Times New Roman" w:hAnsi="Times New Roman" w:cs="Times New Roman"/>
          <w:sz w:val="24"/>
          <w:szCs w:val="24"/>
        </w:rPr>
        <w:t>. Clauze speciale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12</w:t>
      </w:r>
    </w:p>
    <w:p w:rsidR="00626A57" w:rsidRDefault="00BA6AB3">
      <w:pPr>
        <w:ind w:firstLine="720"/>
        <w:jc w:val="both"/>
      </w:pPr>
      <w:r>
        <w:t xml:space="preserve">(1) Prezentul contract intră în vigoare la data semnării lui de către ambele părţi şi </w:t>
      </w:r>
      <w:r>
        <w:t>este valabil până la data prevăzură la art.3.</w:t>
      </w:r>
    </w:p>
    <w:p w:rsidR="00626A57" w:rsidRDefault="00BA6AB3">
      <w:pPr>
        <w:ind w:firstLine="720"/>
        <w:jc w:val="both"/>
      </w:pPr>
      <w:r>
        <w:t>(2) Perioada de implementare a programului/proiectului este cel menţionat la art.4.</w:t>
      </w:r>
    </w:p>
    <w:p w:rsidR="00626A57" w:rsidRDefault="00BA6AB3">
      <w:pPr>
        <w:ind w:firstLine="720"/>
        <w:jc w:val="both"/>
      </w:pPr>
      <w:r>
        <w:t xml:space="preserve">(3) </w:t>
      </w:r>
      <w:r>
        <w:t>Utilizarea alocaţiilor bugetare în alte scopuri decât cele prevăzute în prezentul contract este interzisă şi atrage rezilierea acestuia fără intervenţia instanţei judecătoreşti.</w:t>
      </w:r>
    </w:p>
    <w:p w:rsidR="00626A57" w:rsidRDefault="00BA6AB3" w:rsidP="00C379CC">
      <w:pPr>
        <w:pStyle w:val="Cmsor3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CAPITOLUL V</w:t>
      </w:r>
      <w:r>
        <w:rPr>
          <w:sz w:val="24"/>
          <w:szCs w:val="24"/>
          <w:lang w:val="hu-HU"/>
        </w:rPr>
        <w:t>III</w:t>
      </w:r>
      <w:r>
        <w:rPr>
          <w:sz w:val="24"/>
          <w:szCs w:val="24"/>
        </w:rPr>
        <w:t>.</w:t>
      </w:r>
      <w:r>
        <w:rPr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Forţa majoră</w:t>
      </w:r>
    </w:p>
    <w:p w:rsidR="00626A57" w:rsidRDefault="00BA6AB3">
      <w:pPr>
        <w:ind w:left="720"/>
      </w:pPr>
      <w:r>
        <w:rPr>
          <w:b/>
        </w:rPr>
        <w:t>ART. 13</w:t>
      </w:r>
    </w:p>
    <w:p w:rsidR="00626A57" w:rsidRDefault="00BA6AB3">
      <w:pPr>
        <w:ind w:firstLine="720"/>
        <w:jc w:val="both"/>
      </w:pPr>
      <w:r>
        <w:t>(1) Este exonerată de răspundere pentru n</w:t>
      </w:r>
      <w:r>
        <w:t>eexecutare sau executare necorespunzătoare a obligaţiilor ce-i revin partea care a fost împiedicată de intervenţia unui caz de forţă majoră.</w:t>
      </w:r>
    </w:p>
    <w:p w:rsidR="00626A57" w:rsidRDefault="00BA6AB3">
      <w:pPr>
        <w:ind w:firstLine="720"/>
        <w:jc w:val="both"/>
      </w:pPr>
      <w:r>
        <w:t xml:space="preserve">(2) Este forţă majoră evenimentul absolut imprevizibil, imposibil de împiedicat şi independent de voinţa părţilor, </w:t>
      </w:r>
      <w:r>
        <w:t>care le opreşte să-şi execute obligaţiile ce le revin potrivit prezentului contract.</w:t>
      </w:r>
    </w:p>
    <w:p w:rsidR="00626A57" w:rsidRDefault="00BA6AB3">
      <w:pPr>
        <w:keepNext/>
        <w:keepLines/>
        <w:ind w:firstLine="709"/>
        <w:jc w:val="both"/>
        <w:rPr>
          <w:b/>
        </w:rPr>
      </w:pPr>
      <w:r>
        <w:t>(3) Intervenţia forţei majore trebuie comunicată de partea care o invocă în termen de două zile calendaristice de la data apariţiei acesteia, iar data comunicării nu poate</w:t>
      </w:r>
      <w:r>
        <w:t xml:space="preserve"> fi după perioada de derulare a programului/proiectului prevăzut în art. 4 .  </w:t>
      </w:r>
    </w:p>
    <w:p w:rsidR="00626A57" w:rsidRDefault="00626A57">
      <w:pPr>
        <w:ind w:firstLine="709"/>
        <w:jc w:val="both"/>
        <w:rPr>
          <w:b/>
        </w:rPr>
      </w:pPr>
    </w:p>
    <w:p w:rsidR="00626A57" w:rsidRDefault="00BA6AB3">
      <w:pPr>
        <w:ind w:firstLine="709"/>
        <w:jc w:val="both"/>
      </w:pPr>
      <w:r>
        <w:rPr>
          <w:b/>
        </w:rPr>
        <w:t xml:space="preserve">CAPITOLUL </w:t>
      </w:r>
      <w:r>
        <w:rPr>
          <w:b/>
          <w:lang w:val="hu-HU"/>
        </w:rPr>
        <w:t>IX</w:t>
      </w:r>
      <w:r>
        <w:rPr>
          <w:b/>
        </w:rPr>
        <w:t>. Litigii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14 </w:t>
      </w:r>
      <w:r>
        <w:rPr>
          <w:rFonts w:ascii="Times New Roman" w:hAnsi="Times New Roman" w:cs="Times New Roman"/>
          <w:b w:val="0"/>
          <w:sz w:val="24"/>
          <w:szCs w:val="24"/>
        </w:rPr>
        <w:t>Clauzele prezentului contract se interpretează potrivit pre</w:t>
      </w:r>
      <w:r>
        <w:rPr>
          <w:rFonts w:ascii="Times New Roman" w:hAnsi="Times New Roman" w:cs="Times New Roman"/>
          <w:b w:val="0"/>
          <w:sz w:val="24"/>
          <w:szCs w:val="24"/>
        </w:rPr>
        <w:t>vederilor Codului civil şi a altor dispoziţii legale incidente.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15 </w:t>
      </w:r>
      <w:r>
        <w:rPr>
          <w:rFonts w:ascii="Times New Roman" w:hAnsi="Times New Roman" w:cs="Times New Roman"/>
          <w:b w:val="0"/>
          <w:sz w:val="24"/>
          <w:szCs w:val="24"/>
        </w:rPr>
        <w:t>Eventualele litigii dintre părţi urmează a fi soluţionate pe cale amiabilă. În cazul nerezolvării pe cale amiabilă, litigiile urmează a fi soluţionate de instanţele judecătoreşti compe</w:t>
      </w:r>
      <w:r>
        <w:rPr>
          <w:rFonts w:ascii="Times New Roman" w:hAnsi="Times New Roman" w:cs="Times New Roman"/>
          <w:b w:val="0"/>
          <w:sz w:val="24"/>
          <w:szCs w:val="24"/>
        </w:rPr>
        <w:t>tente, potrivit legii.</w:t>
      </w:r>
    </w:p>
    <w:p w:rsidR="00626A57" w:rsidRDefault="00626A57">
      <w:pPr>
        <w:ind w:firstLine="720"/>
        <w:jc w:val="both"/>
      </w:pPr>
    </w:p>
    <w:p w:rsidR="00626A57" w:rsidRDefault="00BA6AB3">
      <w:pPr>
        <w:ind w:firstLine="720"/>
        <w:jc w:val="both"/>
      </w:pPr>
      <w:r>
        <w:rPr>
          <w:b/>
        </w:rPr>
        <w:t xml:space="preserve">CAPITOLUL </w:t>
      </w:r>
      <w:r>
        <w:rPr>
          <w:b/>
          <w:lang w:val="hu-HU"/>
        </w:rPr>
        <w:t>X</w:t>
      </w:r>
      <w:r>
        <w:rPr>
          <w:b/>
        </w:rPr>
        <w:t>. Dispoziţii finale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ART. 16</w:t>
      </w:r>
    </w:p>
    <w:p w:rsidR="00626A57" w:rsidRDefault="00BA6AB3">
      <w:pPr>
        <w:ind w:firstLine="720"/>
        <w:jc w:val="both"/>
      </w:pPr>
      <w:r>
        <w:t>Comunicările între părţi în legătură cu executarea prezentului contract vor fi făcute numai în scris.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17</w:t>
      </w:r>
    </w:p>
    <w:p w:rsidR="00626A57" w:rsidRDefault="00BA6AB3">
      <w:pPr>
        <w:ind w:firstLine="720"/>
        <w:jc w:val="both"/>
      </w:pPr>
      <w:r>
        <w:t>Prezentul contract constituie titlu executoriu pentru satisfacerea creanţelor rezul</w:t>
      </w:r>
      <w:r>
        <w:t>tate în urma rezilierii.</w:t>
      </w:r>
    </w:p>
    <w:p w:rsidR="00626A57" w:rsidRDefault="00BA6AB3" w:rsidP="00C379CC">
      <w:pPr>
        <w:pStyle w:val="Cmsor3"/>
        <w:numPr>
          <w:ilvl w:val="0"/>
          <w:numId w:val="0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18</w:t>
      </w:r>
    </w:p>
    <w:p w:rsidR="00626A57" w:rsidRDefault="00BA6AB3">
      <w:pPr>
        <w:ind w:firstLine="720"/>
        <w:jc w:val="both"/>
        <w:rPr>
          <w:b/>
        </w:rPr>
      </w:pPr>
      <w:r>
        <w:t xml:space="preserve">Prezentul contract a fost încheiat în 2 (două) exemplare, dintre care un exemplar  pentru finanţator  şi unul pentru beneficiar. </w:t>
      </w:r>
    </w:p>
    <w:p w:rsidR="00626A57" w:rsidRDefault="00626A57">
      <w:pPr>
        <w:ind w:firstLine="720"/>
        <w:jc w:val="both"/>
      </w:pPr>
    </w:p>
    <w:p w:rsidR="00626A57" w:rsidRDefault="00BA6AB3">
      <w:pPr>
        <w:ind w:firstLine="720"/>
        <w:jc w:val="both"/>
        <w:rPr>
          <w:b/>
          <w:bCs/>
        </w:rPr>
      </w:pPr>
      <w:r>
        <w:rPr>
          <w:b/>
        </w:rPr>
        <w:t>Anexele contractului</w:t>
      </w:r>
    </w:p>
    <w:p w:rsidR="00626A57" w:rsidRDefault="00BA6AB3">
      <w:pPr>
        <w:ind w:firstLine="720"/>
        <w:jc w:val="both"/>
        <w:rPr>
          <w:b/>
        </w:rPr>
      </w:pPr>
      <w:r>
        <w:t>Cererea de finanţare, Declaratiile, Anexele nr. 1A şi 2A</w:t>
      </w:r>
      <w:r>
        <w:t>, precum şi alte elemente stipulate în art. 25 lit. f din Legea nr.273/2006, privind finanţele publice locale, cu modificările şi completările ulterioare.</w:t>
      </w: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 xml:space="preserve">          </w:t>
      </w:r>
    </w:p>
    <w:p w:rsidR="00626A57" w:rsidRDefault="00626A57">
      <w:pPr>
        <w:tabs>
          <w:tab w:val="center" w:pos="2268"/>
          <w:tab w:val="center" w:pos="7655"/>
        </w:tabs>
        <w:rPr>
          <w:b/>
        </w:rPr>
      </w:pP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ab/>
        <w:t>Finanţator:</w:t>
      </w:r>
      <w:r>
        <w:rPr>
          <w:b/>
        </w:rPr>
        <w:tab/>
        <w:t>Beneficiar:</w:t>
      </w: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ab/>
      </w:r>
      <w:r>
        <w:rPr>
          <w:b/>
          <w:lang w:val="hu-HU"/>
        </w:rPr>
        <w:t>p</w:t>
      </w:r>
      <w:r>
        <w:rPr>
          <w:b/>
        </w:rPr>
        <w:t xml:space="preserve">rin </w:t>
      </w:r>
      <w:r>
        <w:rPr>
          <w:b/>
        </w:rPr>
        <w:tab/>
      </w:r>
      <w:r>
        <w:rPr>
          <w:b/>
          <w:lang w:val="hu-HU"/>
        </w:rPr>
        <w:t>p</w:t>
      </w:r>
      <w:r>
        <w:rPr>
          <w:b/>
        </w:rPr>
        <w:t>rin</w:t>
      </w: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ab/>
        <w:t>PRIMAR</w:t>
      </w:r>
      <w:r>
        <w:rPr>
          <w:b/>
        </w:rPr>
        <w:tab/>
        <w:t>Reprezentant legal</w:t>
      </w: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ab/>
        <w:t>L</w:t>
      </w:r>
      <w:r>
        <w:rPr>
          <w:b/>
          <w:lang w:val="hu-HU"/>
        </w:rPr>
        <w:t>ŐRINCZ Csaba</w:t>
      </w:r>
      <w:r>
        <w:rPr>
          <w:b/>
        </w:rPr>
        <w:tab/>
      </w:r>
    </w:p>
    <w:p w:rsidR="00626A57" w:rsidRDefault="00626A57">
      <w:pPr>
        <w:tabs>
          <w:tab w:val="center" w:pos="2268"/>
          <w:tab w:val="center" w:pos="7655"/>
        </w:tabs>
        <w:rPr>
          <w:b/>
        </w:rPr>
      </w:pPr>
    </w:p>
    <w:p w:rsidR="00626A57" w:rsidRDefault="00626A57">
      <w:pPr>
        <w:tabs>
          <w:tab w:val="center" w:pos="2268"/>
          <w:tab w:val="center" w:pos="7655"/>
        </w:tabs>
        <w:rPr>
          <w:b/>
        </w:rPr>
      </w:pPr>
    </w:p>
    <w:p w:rsidR="00626A57" w:rsidRDefault="00626A57">
      <w:pPr>
        <w:tabs>
          <w:tab w:val="center" w:pos="2268"/>
          <w:tab w:val="center" w:pos="7655"/>
        </w:tabs>
        <w:rPr>
          <w:b/>
        </w:rPr>
      </w:pPr>
    </w:p>
    <w:p w:rsidR="00626A57" w:rsidRDefault="00626A57">
      <w:pPr>
        <w:tabs>
          <w:tab w:val="center" w:pos="2268"/>
          <w:tab w:val="center" w:pos="7655"/>
        </w:tabs>
        <w:rPr>
          <w:b/>
        </w:rPr>
      </w:pPr>
    </w:p>
    <w:p w:rsidR="00626A57" w:rsidRDefault="00BA6AB3">
      <w:pPr>
        <w:tabs>
          <w:tab w:val="center" w:pos="2268"/>
          <w:tab w:val="center" w:pos="7655"/>
        </w:tabs>
        <w:rPr>
          <w:b/>
        </w:rPr>
      </w:pPr>
      <w:r>
        <w:rPr>
          <w:b/>
        </w:rPr>
        <w:tab/>
      </w:r>
    </w:p>
    <w:p w:rsidR="00626A57" w:rsidRDefault="00BA6AB3">
      <w:pPr>
        <w:tabs>
          <w:tab w:val="center" w:pos="2268"/>
          <w:tab w:val="center" w:pos="8505"/>
        </w:tabs>
        <w:rPr>
          <w:b/>
        </w:rPr>
      </w:pPr>
      <w:r>
        <w:rPr>
          <w:b/>
        </w:rPr>
        <w:tab/>
      </w:r>
    </w:p>
    <w:p w:rsidR="00626A57" w:rsidRDefault="00BA6AB3">
      <w:pPr>
        <w:pStyle w:val="NormlWeb"/>
        <w:pageBreakBefore/>
        <w:spacing w:after="0"/>
        <w:ind w:right="475"/>
      </w:pPr>
      <w:r>
        <w:rPr>
          <w:b/>
          <w:lang w:val="it-IT"/>
        </w:rPr>
        <w:lastRenderedPageBreak/>
        <w:t>A</w:t>
      </w:r>
      <w:r>
        <w:rPr>
          <w:b/>
          <w:lang w:val="it-IT"/>
        </w:rPr>
        <w:t>NEXA</w:t>
      </w:r>
      <w:r>
        <w:rPr>
          <w:b/>
          <w:lang w:val="hu-HU"/>
        </w:rPr>
        <w:t xml:space="preserve"> </w:t>
      </w:r>
      <w:r>
        <w:rPr>
          <w:b/>
          <w:lang w:val="it-IT"/>
        </w:rPr>
        <w:t>1A.</w:t>
      </w:r>
    </w:p>
    <w:p w:rsidR="00626A57" w:rsidRDefault="00BA6AB3">
      <w:pPr>
        <w:pStyle w:val="NormlWeb"/>
        <w:spacing w:after="0"/>
        <w:ind w:right="1181"/>
        <w:rPr>
          <w:b/>
        </w:rPr>
      </w:pPr>
      <w:r>
        <w:rPr>
          <w:lang w:val="it-IT"/>
        </w:rPr>
        <w:t xml:space="preserve">la </w:t>
      </w:r>
      <w:proofErr w:type="spellStart"/>
      <w:r>
        <w:rPr>
          <w:lang w:val="it-IT"/>
        </w:rPr>
        <w:t>contractul</w:t>
      </w:r>
      <w:proofErr w:type="spellEnd"/>
      <w:r>
        <w:rPr>
          <w:lang w:val="it-IT"/>
        </w:rPr>
        <w:t xml:space="preserve"> nr.</w:t>
      </w:r>
      <w:r>
        <w:rPr>
          <w:color w:val="FF0000"/>
          <w:lang w:val="it-IT"/>
        </w:rPr>
        <w:t xml:space="preserve"> </w:t>
      </w:r>
    </w:p>
    <w:p w:rsidR="00626A57" w:rsidRDefault="00BA6AB3">
      <w:pPr>
        <w:pStyle w:val="NormlWeb"/>
        <w:spacing w:after="0"/>
        <w:ind w:right="28"/>
      </w:pPr>
      <w:proofErr w:type="spellStart"/>
      <w:r>
        <w:rPr>
          <w:lang w:val="it-IT"/>
        </w:rPr>
        <w:t>Denumirea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organizatiei</w:t>
      </w:r>
      <w:proofErr w:type="spellEnd"/>
      <w:r>
        <w:rPr>
          <w:lang w:val="it-IT"/>
        </w:rPr>
        <w:t>:</w:t>
      </w:r>
      <w:r>
        <w:t xml:space="preserve"> </w:t>
      </w:r>
    </w:p>
    <w:p w:rsidR="00626A57" w:rsidRDefault="00BA6AB3">
      <w:pPr>
        <w:pStyle w:val="NormlWeb"/>
        <w:spacing w:after="0"/>
        <w:ind w:right="1181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lang w:val="it-IT"/>
        </w:rPr>
        <w:t>Acţiunile</w:t>
      </w:r>
      <w:proofErr w:type="spellEnd"/>
      <w:r>
        <w:rPr>
          <w:b/>
          <w:bCs/>
          <w:sz w:val="28"/>
          <w:szCs w:val="28"/>
          <w:lang w:val="it-IT"/>
        </w:rPr>
        <w:t>/</w:t>
      </w:r>
      <w:proofErr w:type="spellStart"/>
      <w:r>
        <w:rPr>
          <w:b/>
          <w:bCs/>
          <w:sz w:val="28"/>
          <w:szCs w:val="28"/>
          <w:lang w:val="it-IT"/>
        </w:rPr>
        <w:t>activităţile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proofErr w:type="spellStart"/>
      <w:r>
        <w:rPr>
          <w:b/>
          <w:bCs/>
          <w:sz w:val="28"/>
          <w:szCs w:val="28"/>
          <w:lang w:val="it-IT"/>
        </w:rPr>
        <w:t>din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proofErr w:type="spellStart"/>
      <w:r>
        <w:rPr>
          <w:b/>
          <w:bCs/>
          <w:sz w:val="28"/>
          <w:szCs w:val="28"/>
          <w:lang w:val="it-IT"/>
        </w:rPr>
        <w:t>cadrul</w:t>
      </w:r>
      <w:proofErr w:type="spellEnd"/>
    </w:p>
    <w:p w:rsidR="00626A57" w:rsidRDefault="00BA6AB3">
      <w:pPr>
        <w:pStyle w:val="NormlWeb"/>
        <w:spacing w:after="0"/>
        <w:ind w:right="1181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lang w:val="it-IT"/>
        </w:rPr>
        <w:t>proiectului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r>
        <w:rPr>
          <w:b/>
          <w:bCs/>
          <w:sz w:val="28"/>
          <w:szCs w:val="28"/>
        </w:rPr>
        <w:t>……….</w:t>
      </w:r>
    </w:p>
    <w:p w:rsidR="00626A57" w:rsidRDefault="00BA6AB3">
      <w:pPr>
        <w:pStyle w:val="NormlWeb"/>
        <w:spacing w:after="0"/>
        <w:ind w:right="1181"/>
        <w:jc w:val="right"/>
      </w:pPr>
      <w:r>
        <w:t xml:space="preserve"> </w:t>
      </w:r>
      <w:r>
        <w:rPr>
          <w:lang w:val="it-IT"/>
        </w:rPr>
        <w:t>–LEI</w:t>
      </w:r>
      <w:r>
        <w:t xml:space="preserve"> </w:t>
      </w:r>
      <w:r>
        <w:rPr>
          <w:lang w:val="it-IT"/>
        </w:rPr>
        <w:t>–</w:t>
      </w:r>
    </w:p>
    <w:tbl>
      <w:tblPr>
        <w:tblW w:w="9452" w:type="dxa"/>
        <w:tblInd w:w="-7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2"/>
        <w:gridCol w:w="2058"/>
        <w:gridCol w:w="1783"/>
        <w:gridCol w:w="1325"/>
        <w:gridCol w:w="1210"/>
        <w:gridCol w:w="1162"/>
        <w:gridCol w:w="1452"/>
      </w:tblGrid>
      <w:tr w:rsidR="00626A57">
        <w:trPr>
          <w:trHeight w:val="1332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Nr. crt.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30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it-IT"/>
              </w:rPr>
              <w:t>Denumirea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  <w:proofErr w:type="spellStart"/>
            <w:r>
              <w:rPr>
                <w:b/>
                <w:bCs/>
                <w:lang w:val="it-IT"/>
              </w:rPr>
              <w:t>actiunii</w:t>
            </w:r>
            <w:proofErr w:type="spellEnd"/>
            <w:r>
              <w:rPr>
                <w:b/>
                <w:bCs/>
                <w:lang w:val="it-IT"/>
              </w:rPr>
              <w:t xml:space="preserve">/ </w:t>
            </w:r>
            <w:proofErr w:type="spellStart"/>
            <w:r>
              <w:rPr>
                <w:b/>
                <w:bCs/>
                <w:lang w:val="it-IT"/>
              </w:rPr>
              <w:t>activitătii</w:t>
            </w:r>
            <w:proofErr w:type="spellEnd"/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15"/>
              <w:rPr>
                <w:b/>
                <w:bCs/>
              </w:rPr>
            </w:pPr>
            <w:r>
              <w:rPr>
                <w:b/>
                <w:bCs/>
              </w:rPr>
              <w:t>Locul de defasurare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left="29" w:right="-86" w:hanging="29"/>
              <w:rPr>
                <w:b/>
                <w:bCs/>
              </w:rPr>
            </w:pPr>
            <w:r>
              <w:rPr>
                <w:b/>
                <w:bCs/>
              </w:rPr>
              <w:t>Perioada actiunii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58"/>
              <w:rPr>
                <w:b/>
                <w:bCs/>
              </w:rPr>
            </w:pPr>
            <w:r>
              <w:rPr>
                <w:b/>
                <w:bCs/>
              </w:rPr>
              <w:t>Nr. de participanti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58"/>
              <w:rPr>
                <w:b/>
                <w:bCs/>
              </w:rPr>
            </w:pPr>
            <w:r>
              <w:rPr>
                <w:b/>
                <w:bCs/>
              </w:rPr>
              <w:t>Costul actiunii</w:t>
            </w:r>
          </w:p>
          <w:p w:rsidR="00626A57" w:rsidRDefault="00BA6AB3">
            <w:pPr>
              <w:pStyle w:val="NormlWeb"/>
              <w:ind w:right="-158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73"/>
              <w:rPr>
                <w:b/>
                <w:bCs/>
              </w:rPr>
            </w:pPr>
            <w:r>
              <w:rPr>
                <w:b/>
                <w:bCs/>
              </w:rPr>
              <w:t>Alte mentiuni</w:t>
            </w:r>
          </w:p>
        </w:tc>
      </w:tr>
      <w:tr w:rsidR="00626A57">
        <w:trPr>
          <w:trHeight w:val="433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1181"/>
            </w:pPr>
            <w:r>
              <w:t>1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73"/>
            </w:pP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15"/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73"/>
            </w:pP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73"/>
            </w:pP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29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181"/>
            </w:pPr>
          </w:p>
        </w:tc>
      </w:tr>
      <w:tr w:rsidR="00626A57">
        <w:trPr>
          <w:trHeight w:val="433"/>
        </w:trPr>
        <w:tc>
          <w:tcPr>
            <w:tcW w:w="68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173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29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181"/>
            </w:pPr>
          </w:p>
        </w:tc>
      </w:tr>
    </w:tbl>
    <w:p w:rsidR="00626A57" w:rsidRDefault="00626A57">
      <w:pPr>
        <w:pStyle w:val="NormlWeb"/>
        <w:spacing w:after="0"/>
        <w:ind w:right="1181"/>
      </w:pPr>
    </w:p>
    <w:p w:rsidR="00626A57" w:rsidRDefault="00BA6AB3">
      <w:pPr>
        <w:pStyle w:val="NormlWeb"/>
        <w:spacing w:after="0"/>
        <w:rPr>
          <w:lang w:val="it-IT"/>
        </w:rPr>
      </w:pPr>
      <w:proofErr w:type="spellStart"/>
      <w:r>
        <w:rPr>
          <w:lang w:val="it-IT"/>
        </w:rPr>
        <w:t>Reprezentant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legal</w:t>
      </w:r>
      <w:proofErr w:type="spellEnd"/>
      <w:r>
        <w:rPr>
          <w:lang w:val="it-IT"/>
        </w:rPr>
        <w:t>:</w:t>
      </w:r>
    </w:p>
    <w:p w:rsidR="00626A57" w:rsidRDefault="00BA6AB3">
      <w:pPr>
        <w:pStyle w:val="NormlWeb"/>
        <w:spacing w:after="0"/>
      </w:pPr>
      <w:r>
        <w:rPr>
          <w:lang w:val="it-IT"/>
        </w:rPr>
        <w:t>(</w:t>
      </w:r>
      <w:proofErr w:type="spellStart"/>
      <w:r>
        <w:rPr>
          <w:lang w:val="it-IT"/>
        </w:rPr>
        <w:t>numele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prenumele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funcţia</w:t>
      </w:r>
      <w:proofErr w:type="spellEnd"/>
      <w:r>
        <w:rPr>
          <w:lang w:val="it-IT"/>
        </w:rPr>
        <w:t>,</w:t>
      </w:r>
      <w:r>
        <w:t xml:space="preserve"> </w:t>
      </w:r>
      <w:proofErr w:type="spellStart"/>
      <w:r>
        <w:rPr>
          <w:lang w:val="it-IT"/>
        </w:rPr>
        <w:t>semnătura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şi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ştampila</w:t>
      </w:r>
      <w:proofErr w:type="spellEnd"/>
      <w:r>
        <w:rPr>
          <w:lang w:val="it-IT"/>
        </w:rPr>
        <w:t>)</w:t>
      </w:r>
    </w:p>
    <w:p w:rsidR="00626A57" w:rsidRDefault="00626A57">
      <w:pPr>
        <w:pStyle w:val="NormlWeb"/>
        <w:spacing w:after="0"/>
        <w:rPr>
          <w:lang w:val="it-IT"/>
        </w:rPr>
      </w:pPr>
    </w:p>
    <w:p w:rsidR="00626A57" w:rsidRDefault="00626A57">
      <w:pPr>
        <w:pStyle w:val="NormlWeb"/>
        <w:spacing w:after="0"/>
      </w:pPr>
    </w:p>
    <w:p w:rsidR="00626A57" w:rsidRDefault="00626A57">
      <w:pPr>
        <w:pStyle w:val="NormlWeb"/>
        <w:spacing w:after="0"/>
      </w:pPr>
    </w:p>
    <w:p w:rsidR="00626A57" w:rsidRDefault="00626A57">
      <w:pPr>
        <w:pStyle w:val="NormlWeb"/>
        <w:spacing w:after="0"/>
      </w:pPr>
    </w:p>
    <w:p w:rsidR="00626A57" w:rsidRDefault="00626A57">
      <w:pPr>
        <w:pStyle w:val="NormlWeb"/>
        <w:spacing w:after="0"/>
      </w:pPr>
    </w:p>
    <w:p w:rsidR="00626A57" w:rsidRDefault="00626A57">
      <w:pPr>
        <w:pStyle w:val="NormlWeb"/>
        <w:spacing w:after="0"/>
      </w:pPr>
    </w:p>
    <w:p w:rsidR="00626A57" w:rsidRDefault="00BA6AB3">
      <w:pPr>
        <w:pStyle w:val="NormlWeb"/>
        <w:spacing w:after="0"/>
      </w:pPr>
      <w:r>
        <w:rPr>
          <w:lang w:val="it-IT"/>
        </w:rPr>
        <w:br w:type="page" w:clear="all"/>
      </w:r>
    </w:p>
    <w:p w:rsidR="00626A57" w:rsidRDefault="00BA6AB3">
      <w:pPr>
        <w:pStyle w:val="NormlWeb"/>
        <w:spacing w:after="0"/>
      </w:pPr>
      <w:r>
        <w:rPr>
          <w:b/>
          <w:lang w:val="it-IT"/>
        </w:rPr>
        <w:lastRenderedPageBreak/>
        <w:t>ANEXA 2A</w:t>
      </w:r>
    </w:p>
    <w:p w:rsidR="00626A57" w:rsidRDefault="00BA6AB3">
      <w:pPr>
        <w:pStyle w:val="NormlWeb"/>
        <w:spacing w:after="0"/>
      </w:pPr>
      <w:r>
        <w:rPr>
          <w:lang w:val="it-IT"/>
        </w:rPr>
        <w:t xml:space="preserve">la </w:t>
      </w:r>
      <w:proofErr w:type="spellStart"/>
      <w:r>
        <w:rPr>
          <w:lang w:val="it-IT"/>
        </w:rPr>
        <w:t>contractul</w:t>
      </w:r>
      <w:proofErr w:type="spellEnd"/>
      <w:r>
        <w:rPr>
          <w:lang w:val="it-IT"/>
        </w:rPr>
        <w:t xml:space="preserve"> nr. </w:t>
      </w:r>
    </w:p>
    <w:p w:rsidR="00626A57" w:rsidRDefault="00626A57">
      <w:pPr>
        <w:pStyle w:val="NormlWeb"/>
        <w:spacing w:after="0"/>
      </w:pPr>
    </w:p>
    <w:p w:rsidR="00626A57" w:rsidRDefault="00BA6AB3">
      <w:pPr>
        <w:pStyle w:val="NormlWeb"/>
        <w:spacing w:after="0"/>
        <w:ind w:right="28"/>
      </w:pPr>
      <w:proofErr w:type="spellStart"/>
      <w:r>
        <w:rPr>
          <w:lang w:val="it-IT"/>
        </w:rPr>
        <w:t>Denumirea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organizatiei</w:t>
      </w:r>
      <w:proofErr w:type="spellEnd"/>
      <w:r>
        <w:rPr>
          <w:lang w:val="it-IT"/>
        </w:rPr>
        <w:t>:</w:t>
      </w:r>
      <w:r>
        <w:t xml:space="preserve"> </w:t>
      </w:r>
    </w:p>
    <w:p w:rsidR="00626A57" w:rsidRDefault="00626A57">
      <w:pPr>
        <w:pStyle w:val="NormlWeb"/>
        <w:spacing w:after="0"/>
      </w:pPr>
    </w:p>
    <w:p w:rsidR="00626A57" w:rsidRDefault="00626A57">
      <w:pPr>
        <w:pStyle w:val="NormlWeb"/>
        <w:spacing w:after="0"/>
      </w:pPr>
    </w:p>
    <w:p w:rsidR="00626A57" w:rsidRDefault="00BA6AB3">
      <w:pPr>
        <w:pStyle w:val="NormlWeb"/>
        <w:spacing w:after="0"/>
        <w:jc w:val="center"/>
        <w:rPr>
          <w:b/>
          <w:bCs/>
          <w:sz w:val="28"/>
          <w:szCs w:val="28"/>
          <w:lang w:val="it-IT"/>
        </w:rPr>
      </w:pPr>
      <w:proofErr w:type="spellStart"/>
      <w:r>
        <w:rPr>
          <w:b/>
          <w:bCs/>
          <w:sz w:val="28"/>
          <w:szCs w:val="28"/>
          <w:lang w:val="it-IT"/>
        </w:rPr>
        <w:t>Bugetul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proofErr w:type="spellStart"/>
      <w:r>
        <w:rPr>
          <w:b/>
          <w:bCs/>
          <w:sz w:val="28"/>
          <w:szCs w:val="28"/>
          <w:lang w:val="it-IT"/>
        </w:rPr>
        <w:t>acţiunii</w:t>
      </w:r>
      <w:proofErr w:type="spellEnd"/>
      <w:r>
        <w:rPr>
          <w:b/>
          <w:bCs/>
          <w:sz w:val="28"/>
          <w:szCs w:val="28"/>
          <w:lang w:val="it-IT"/>
        </w:rPr>
        <w:t>/</w:t>
      </w:r>
      <w:proofErr w:type="spellStart"/>
      <w:r>
        <w:rPr>
          <w:b/>
          <w:bCs/>
          <w:sz w:val="28"/>
          <w:szCs w:val="28"/>
          <w:lang w:val="it-IT"/>
        </w:rPr>
        <w:t>activităţii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proofErr w:type="spellStart"/>
      <w:r>
        <w:rPr>
          <w:b/>
          <w:bCs/>
          <w:sz w:val="28"/>
          <w:szCs w:val="28"/>
          <w:lang w:val="it-IT"/>
        </w:rPr>
        <w:t>din</w:t>
      </w:r>
      <w:proofErr w:type="spellEnd"/>
      <w:r>
        <w:rPr>
          <w:b/>
          <w:bCs/>
          <w:sz w:val="28"/>
          <w:szCs w:val="28"/>
          <w:lang w:val="it-IT"/>
        </w:rPr>
        <w:t xml:space="preserve"> </w:t>
      </w:r>
      <w:proofErr w:type="spellStart"/>
      <w:r>
        <w:rPr>
          <w:b/>
          <w:bCs/>
          <w:sz w:val="28"/>
          <w:szCs w:val="28"/>
          <w:lang w:val="it-IT"/>
        </w:rPr>
        <w:t>cadrul</w:t>
      </w:r>
      <w:proofErr w:type="spellEnd"/>
    </w:p>
    <w:p w:rsidR="00626A57" w:rsidRDefault="00BA6AB3">
      <w:pPr>
        <w:pStyle w:val="NormlWeb"/>
        <w:spacing w:after="0"/>
        <w:jc w:val="center"/>
        <w:rPr>
          <w:b/>
          <w:bCs/>
          <w:sz w:val="28"/>
          <w:szCs w:val="28"/>
          <w:lang w:val="it-IT"/>
        </w:rPr>
      </w:pPr>
      <w:proofErr w:type="spellStart"/>
      <w:r>
        <w:rPr>
          <w:b/>
          <w:bCs/>
          <w:sz w:val="28"/>
          <w:szCs w:val="28"/>
          <w:lang w:val="it-IT"/>
        </w:rPr>
        <w:t>proiectului</w:t>
      </w:r>
      <w:proofErr w:type="spellEnd"/>
      <w:r>
        <w:rPr>
          <w:b/>
          <w:bCs/>
          <w:sz w:val="28"/>
          <w:szCs w:val="28"/>
          <w:lang w:val="hu-HU"/>
        </w:rPr>
        <w:t xml:space="preserve"> </w:t>
      </w:r>
      <w:r>
        <w:rPr>
          <w:b/>
          <w:bCs/>
          <w:sz w:val="28"/>
          <w:szCs w:val="28"/>
        </w:rPr>
        <w:t>……………</w:t>
      </w:r>
    </w:p>
    <w:p w:rsidR="00626A57" w:rsidRDefault="00626A57">
      <w:pPr>
        <w:pStyle w:val="NormlWeb"/>
        <w:spacing w:after="0"/>
        <w:ind w:right="1181"/>
        <w:jc w:val="center"/>
      </w:pPr>
    </w:p>
    <w:p w:rsidR="00626A57" w:rsidRDefault="00BA6AB3">
      <w:pPr>
        <w:pStyle w:val="NormlWeb"/>
        <w:spacing w:before="0" w:after="0"/>
        <w:ind w:right="72"/>
        <w:jc w:val="center"/>
      </w:pPr>
      <w:proofErr w:type="spellStart"/>
      <w:r>
        <w:rPr>
          <w:bCs/>
          <w:lang w:val="it-IT"/>
        </w:rPr>
        <w:t>Programul</w:t>
      </w:r>
      <w:proofErr w:type="spellEnd"/>
      <w:r>
        <w:rPr>
          <w:bCs/>
          <w:lang w:val="it-IT"/>
        </w:rPr>
        <w:t xml:space="preserve"> </w:t>
      </w:r>
      <w:proofErr w:type="spellStart"/>
      <w:r>
        <w:rPr>
          <w:bCs/>
          <w:lang w:val="it-IT"/>
        </w:rPr>
        <w:t>anual</w:t>
      </w:r>
      <w:proofErr w:type="spellEnd"/>
      <w:r>
        <w:rPr>
          <w:bCs/>
          <w:lang w:val="it-IT"/>
        </w:rPr>
        <w:t xml:space="preserve"> de </w:t>
      </w:r>
      <w:proofErr w:type="spellStart"/>
      <w:r>
        <w:rPr>
          <w:bCs/>
          <w:lang w:val="it-IT"/>
        </w:rPr>
        <w:t>sprijinire</w:t>
      </w:r>
      <w:proofErr w:type="spellEnd"/>
      <w:r>
        <w:rPr>
          <w:bCs/>
          <w:lang w:val="it-IT"/>
        </w:rPr>
        <w:t xml:space="preserve"> a </w:t>
      </w:r>
      <w:proofErr w:type="spellStart"/>
      <w:r>
        <w:rPr>
          <w:bCs/>
          <w:lang w:val="it-IT"/>
        </w:rPr>
        <w:t>organiza</w:t>
      </w:r>
      <w:proofErr w:type="spellEnd"/>
      <w:r>
        <w:rPr>
          <w:bCs/>
        </w:rPr>
        <w:t>ţiilor civile din</w:t>
      </w:r>
      <w:r>
        <w:rPr>
          <w:b/>
          <w:bCs/>
        </w:rPr>
        <w:t xml:space="preserve"> </w:t>
      </w:r>
      <w:proofErr w:type="spellStart"/>
      <w:r>
        <w:rPr>
          <w:lang w:val="it-IT"/>
        </w:rPr>
        <w:t>Oraşul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Vlăhiţa</w:t>
      </w:r>
      <w:proofErr w:type="spellEnd"/>
      <w:r>
        <w:rPr>
          <w:lang w:val="it-IT"/>
        </w:rPr>
        <w:t xml:space="preserve"> pe </w:t>
      </w:r>
      <w:proofErr w:type="spellStart"/>
      <w:r>
        <w:rPr>
          <w:lang w:val="it-IT"/>
        </w:rPr>
        <w:t>anul</w:t>
      </w:r>
      <w:proofErr w:type="spellEnd"/>
      <w:r>
        <w:rPr>
          <w:lang w:val="it-IT"/>
        </w:rPr>
        <w:t xml:space="preserve"> </w:t>
      </w:r>
      <w:r w:rsidR="00C379CC">
        <w:rPr>
          <w:b/>
          <w:bCs/>
          <w:lang w:val="hu-HU"/>
        </w:rPr>
        <w:t>2026</w:t>
      </w:r>
      <w:bookmarkStart w:id="0" w:name="_GoBack"/>
      <w:bookmarkEnd w:id="0"/>
    </w:p>
    <w:p w:rsidR="00626A57" w:rsidRDefault="00BA6AB3">
      <w:pPr>
        <w:pStyle w:val="NormlWeb"/>
        <w:spacing w:after="0"/>
        <w:ind w:left="709"/>
        <w:jc w:val="right"/>
        <w:rPr>
          <w:b/>
          <w:bCs/>
        </w:rPr>
      </w:pPr>
      <w:r>
        <w:rPr>
          <w:lang w:val="it-IT"/>
        </w:rPr>
        <w:t>–</w:t>
      </w:r>
      <w:r>
        <w:t xml:space="preserve"> </w:t>
      </w:r>
      <w:r>
        <w:rPr>
          <w:lang w:val="it-IT"/>
        </w:rPr>
        <w:t>LEI</w:t>
      </w:r>
      <w:r>
        <w:t xml:space="preserve"> </w:t>
      </w:r>
      <w:r>
        <w:rPr>
          <w:lang w:val="it-IT"/>
        </w:rPr>
        <w:t>–</w:t>
      </w:r>
    </w:p>
    <w:tbl>
      <w:tblPr>
        <w:tblW w:w="9796" w:type="dxa"/>
        <w:tblInd w:w="-22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73"/>
        <w:gridCol w:w="1237"/>
        <w:gridCol w:w="2742"/>
        <w:gridCol w:w="1611"/>
        <w:gridCol w:w="1433"/>
      </w:tblGrid>
      <w:tr w:rsidR="00626A57"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it-IT"/>
              </w:rPr>
              <w:t>Cheltuieli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ind w:right="-115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it-IT"/>
              </w:rPr>
              <w:t>Suma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  <w:proofErr w:type="spellStart"/>
            <w:r>
              <w:rPr>
                <w:b/>
                <w:bCs/>
                <w:lang w:val="it-IT"/>
              </w:rPr>
              <w:t>totală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it-IT"/>
              </w:rPr>
              <w:t>Finanţarea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  <w:proofErr w:type="spellStart"/>
            <w:r>
              <w:rPr>
                <w:b/>
                <w:bCs/>
                <w:lang w:val="it-IT"/>
              </w:rPr>
              <w:t>solicitată</w:t>
            </w:r>
            <w:proofErr w:type="spellEnd"/>
            <w:r>
              <w:rPr>
                <w:b/>
                <w:bCs/>
                <w:lang w:val="it-IT"/>
              </w:rPr>
              <w:t xml:space="preserve"> de la </w:t>
            </w:r>
            <w:proofErr w:type="spellStart"/>
            <w:r>
              <w:rPr>
                <w:b/>
                <w:bCs/>
                <w:lang w:val="it-IT"/>
              </w:rPr>
              <w:t>Consiliul</w:t>
            </w:r>
            <w:proofErr w:type="spellEnd"/>
            <w:r>
              <w:rPr>
                <w:b/>
                <w:bCs/>
                <w:lang w:val="it-IT"/>
              </w:rPr>
              <w:t xml:space="preserve"> Local </w:t>
            </w:r>
            <w:proofErr w:type="spellStart"/>
            <w:r>
              <w:rPr>
                <w:b/>
                <w:bCs/>
                <w:lang w:val="it-IT"/>
              </w:rPr>
              <w:t>Oraşul</w:t>
            </w:r>
            <w:proofErr w:type="spellEnd"/>
            <w:r>
              <w:rPr>
                <w:b/>
                <w:bCs/>
                <w:lang w:val="it-IT"/>
              </w:rPr>
              <w:t xml:space="preserve"> </w:t>
            </w:r>
            <w:proofErr w:type="spellStart"/>
            <w:r>
              <w:rPr>
                <w:b/>
                <w:bCs/>
                <w:lang w:val="it-IT"/>
              </w:rPr>
              <w:t>Vlăhiţa</w:t>
            </w:r>
            <w:proofErr w:type="spell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it-IT"/>
              </w:rPr>
              <w:t>Contribu</w:t>
            </w:r>
            <w:proofErr w:type="spellEnd"/>
            <w:r>
              <w:rPr>
                <w:b/>
                <w:bCs/>
              </w:rPr>
              <w:t>ș</w:t>
            </w:r>
            <w:proofErr w:type="spellStart"/>
            <w:r>
              <w:rPr>
                <w:b/>
                <w:bCs/>
                <w:lang w:val="it-IT"/>
              </w:rPr>
              <w:t>ia</w:t>
            </w:r>
            <w:proofErr w:type="spellEnd"/>
            <w:r>
              <w:rPr>
                <w:b/>
                <w:bCs/>
                <w:lang w:val="it-IT"/>
              </w:rPr>
              <w:t xml:space="preserve"> proprie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BA6AB3">
            <w:pPr>
              <w:pStyle w:val="NormlWeb"/>
              <w:spacing w:before="0"/>
              <w:jc w:val="center"/>
            </w:pPr>
            <w:r>
              <w:rPr>
                <w:b/>
                <w:bCs/>
                <w:lang w:val="it-IT"/>
              </w:rPr>
              <w:t xml:space="preserve">Alte </w:t>
            </w:r>
            <w:proofErr w:type="spellStart"/>
            <w:r>
              <w:rPr>
                <w:b/>
                <w:bCs/>
                <w:lang w:val="it-IT"/>
              </w:rPr>
              <w:t>surse</w:t>
            </w:r>
            <w:proofErr w:type="spellEnd"/>
            <w:r>
              <w:rPr>
                <w:b/>
                <w:bCs/>
                <w:lang w:val="it-IT"/>
              </w:rPr>
              <w:t xml:space="preserve"> de </w:t>
            </w:r>
            <w:r>
              <w:rPr>
                <w:b/>
                <w:bCs/>
              </w:rPr>
              <w:t xml:space="preserve">finanțare </w:t>
            </w:r>
          </w:p>
        </w:tc>
      </w:tr>
      <w:tr w:rsidR="00626A57">
        <w:trPr>
          <w:trHeight w:val="165"/>
        </w:trPr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173"/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29"/>
            </w:pP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 w:line="165" w:lineRule="atLeast"/>
              <w:jc w:val="center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jc w:val="center"/>
            </w:pPr>
          </w:p>
        </w:tc>
      </w:tr>
      <w:tr w:rsidR="00626A57">
        <w:trPr>
          <w:trHeight w:val="165"/>
        </w:trPr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 w:line="165" w:lineRule="atLeast"/>
            </w:pP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ind w:right="29"/>
            </w:pP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jc w:val="center"/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jc w:val="center"/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6A57" w:rsidRDefault="00626A57">
            <w:pPr>
              <w:pStyle w:val="NormlWeb"/>
              <w:spacing w:before="0"/>
              <w:jc w:val="center"/>
            </w:pPr>
          </w:p>
        </w:tc>
      </w:tr>
    </w:tbl>
    <w:p w:rsidR="00626A57" w:rsidRDefault="00626A57">
      <w:pPr>
        <w:pStyle w:val="NormlWeb"/>
        <w:spacing w:after="0"/>
        <w:ind w:firstLine="720"/>
        <w:rPr>
          <w:lang w:val="it-IT"/>
        </w:rPr>
      </w:pPr>
    </w:p>
    <w:p w:rsidR="00626A57" w:rsidRDefault="00BA6AB3">
      <w:pPr>
        <w:pStyle w:val="NormlWeb"/>
        <w:spacing w:after="0"/>
        <w:ind w:firstLine="720"/>
        <w:rPr>
          <w:lang w:val="it-IT"/>
        </w:rPr>
      </w:pPr>
      <w:proofErr w:type="spellStart"/>
      <w:r>
        <w:rPr>
          <w:lang w:val="it-IT"/>
        </w:rPr>
        <w:t>Reprezentant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legal</w:t>
      </w:r>
      <w:proofErr w:type="spellEnd"/>
      <w:r>
        <w:rPr>
          <w:lang w:val="it-IT"/>
        </w:rPr>
        <w:t>:</w:t>
      </w:r>
    </w:p>
    <w:p w:rsidR="00626A57" w:rsidRDefault="00BA6AB3">
      <w:pPr>
        <w:pStyle w:val="NormlWeb"/>
        <w:spacing w:after="0"/>
        <w:ind w:firstLine="720"/>
      </w:pPr>
      <w:r>
        <w:rPr>
          <w:lang w:val="it-IT"/>
        </w:rPr>
        <w:t>(</w:t>
      </w:r>
      <w:proofErr w:type="spellStart"/>
      <w:r>
        <w:rPr>
          <w:lang w:val="it-IT"/>
        </w:rPr>
        <w:t>numele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prenumele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funcţia</w:t>
      </w:r>
      <w:proofErr w:type="spellEnd"/>
      <w:r>
        <w:rPr>
          <w:lang w:val="it-IT"/>
        </w:rPr>
        <w:t>,</w:t>
      </w:r>
      <w:r>
        <w:t xml:space="preserve"> </w:t>
      </w:r>
      <w:proofErr w:type="spellStart"/>
      <w:r>
        <w:rPr>
          <w:lang w:val="it-IT"/>
        </w:rPr>
        <w:t>semnătura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şi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ştampila</w:t>
      </w:r>
      <w:proofErr w:type="spellEnd"/>
      <w:r>
        <w:rPr>
          <w:lang w:val="it-IT"/>
        </w:rPr>
        <w:t>)</w:t>
      </w:r>
    </w:p>
    <w:sectPr w:rsidR="00626A57">
      <w:pgSz w:w="11906" w:h="16838"/>
      <w:pgMar w:top="851" w:right="1289" w:bottom="1135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AB3" w:rsidRDefault="00BA6AB3">
      <w:r>
        <w:separator/>
      </w:r>
    </w:p>
  </w:endnote>
  <w:endnote w:type="continuationSeparator" w:id="0">
    <w:p w:rsidR="00BA6AB3" w:rsidRDefault="00BA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reeSans">
    <w:charset w:val="00"/>
    <w:family w:val="auto"/>
    <w:pitch w:val="default"/>
  </w:font>
  <w:font w:name="StarSymbol">
    <w:charset w:val="00"/>
    <w:family w:val="auto"/>
    <w:pitch w:val="default"/>
  </w:font>
  <w:font w:name="Times">
    <w:panose1 w:val="02020603050405020304"/>
    <w:charset w:val="00"/>
    <w:family w:val="auto"/>
    <w:pitch w:val="default"/>
  </w:font>
  <w:font w:name="Bitstream Vera Sans"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Droid Sans Fallback">
    <w:charset w:val="00"/>
    <w:family w:val="auto"/>
    <w:pitch w:val="default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AB3" w:rsidRDefault="00BA6AB3">
      <w:r>
        <w:separator/>
      </w:r>
    </w:p>
  </w:footnote>
  <w:footnote w:type="continuationSeparator" w:id="0">
    <w:p w:rsidR="00BA6AB3" w:rsidRDefault="00BA6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364DB"/>
    <w:multiLevelType w:val="multilevel"/>
    <w:tmpl w:val="DA220A34"/>
    <w:lvl w:ilvl="0"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OpenSymbol" w:hAnsi="OpenSymbol" w:cs="OpenSymbol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/>
      </w:rPr>
    </w:lvl>
  </w:abstractNum>
  <w:abstractNum w:abstractNumId="1" w15:restartNumberingAfterBreak="0">
    <w:nsid w:val="22F252D2"/>
    <w:multiLevelType w:val="multilevel"/>
    <w:tmpl w:val="2ABCD2BC"/>
    <w:lvl w:ilvl="0">
      <w:numFmt w:val="bullet"/>
      <w:lvlText w:val="-"/>
      <w:lvlJc w:val="left"/>
      <w:pPr>
        <w:tabs>
          <w:tab w:val="num" w:pos="1108"/>
        </w:tabs>
        <w:ind w:left="1108" w:hanging="360"/>
      </w:pPr>
      <w:rPr>
        <w:rFonts w:ascii="OpenSymbol" w:hAnsi="OpenSymbol" w:cs="OpenSymbol"/>
      </w:rPr>
    </w:lvl>
    <w:lvl w:ilvl="1">
      <w:numFmt w:val="bullet"/>
      <w:lvlText w:val="흈ର଻᭠öàà଻଻~Ẍàǈà Ẉà"/>
      <w:lvlJc w:val="left"/>
    </w:lvl>
    <w:lvl w:ilvl="2">
      <w:numFmt w:val="bullet"/>
      <w:lvlText w:val="흈ର଻᭠öàà଻଻~Ẍàǈà Ẉà"/>
      <w:lvlJc w:val="left"/>
    </w:lvl>
    <w:lvl w:ilvl="3">
      <w:numFmt w:val="bullet"/>
      <w:lvlText w:val="흈ର଻᭠öàà଻଻~Ẍàǈà Ẉà"/>
      <w:lvlJc w:val="left"/>
    </w:lvl>
    <w:lvl w:ilvl="4">
      <w:numFmt w:val="bullet"/>
      <w:lvlText w:val="흈ର଻᭠öàà଻଻~Ẍàǈà Ẉà"/>
      <w:lvlJc w:val="left"/>
    </w:lvl>
    <w:lvl w:ilvl="5">
      <w:numFmt w:val="bullet"/>
      <w:lvlText w:val="흈ର଻᭠öàà଻଻~Ẍàǈà Ẉà"/>
      <w:lvlJc w:val="left"/>
    </w:lvl>
    <w:lvl w:ilvl="6">
      <w:numFmt w:val="bullet"/>
      <w:lvlText w:val="흈ର଻᭠öàà଻଻~Ẍàǈà Ẉà"/>
      <w:lvlJc w:val="left"/>
    </w:lvl>
    <w:lvl w:ilvl="7">
      <w:numFmt w:val="bullet"/>
      <w:lvlText w:val="흈ର଻᭠öàà଻଻~Ẍàǈà Ẉà"/>
      <w:lvlJc w:val="left"/>
    </w:lvl>
    <w:lvl w:ilvl="8">
      <w:numFmt w:val="bullet"/>
      <w:lvlText w:val="흈ର଻᭠öàà଻଻~Ẍàǈà Ẉà"/>
      <w:lvlJc w:val="left"/>
    </w:lvl>
  </w:abstractNum>
  <w:abstractNum w:abstractNumId="2" w15:restartNumberingAfterBreak="0">
    <w:nsid w:val="3F625530"/>
    <w:multiLevelType w:val="multilevel"/>
    <w:tmpl w:val="95EE5DD8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F961C38"/>
    <w:multiLevelType w:val="multilevel"/>
    <w:tmpl w:val="8A8A4440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hAnsi="Arial" w:cs="OpenSymbol"/>
      </w:rPr>
    </w:lvl>
    <w:lvl w:ilvl="1">
      <w:numFmt w:val="bullet"/>
      <w:lvlText w:val="bolᮘö䌠朎ᰘö䤨梱䊋朎ᣀ͐ᯰö䊣朎ᰘö휬"/>
      <w:lvlJc w:val="left"/>
    </w:lvl>
    <w:lvl w:ilvl="2">
      <w:numFmt w:val="bullet"/>
      <w:lvlText w:val="bolᮘö䌠朎ᰘö䤨梱䊋朎ᣀ͐ᯰö䊣朎ᰘö휬"/>
      <w:lvlJc w:val="left"/>
    </w:lvl>
    <w:lvl w:ilvl="3">
      <w:numFmt w:val="bullet"/>
      <w:lvlText w:val="bolᮘö䌠朎ᰘö䤨梱䊋朎ᣀ͐ᯰö䊣朎ᰘö휬"/>
      <w:lvlJc w:val="left"/>
    </w:lvl>
    <w:lvl w:ilvl="4">
      <w:numFmt w:val="bullet"/>
      <w:lvlText w:val="bolᮘö䌠朎ᰘö䤨梱䊋朎ᣀ͐ᯰö䊣朎ᰘö휬"/>
      <w:lvlJc w:val="left"/>
    </w:lvl>
    <w:lvl w:ilvl="5">
      <w:numFmt w:val="bullet"/>
      <w:lvlText w:val="bolᮘö䌠朎ᰘö䤨梱䊋朎ᣀ͐ᯰö䊣朎ᰘö휬"/>
      <w:lvlJc w:val="left"/>
    </w:lvl>
    <w:lvl w:ilvl="6">
      <w:numFmt w:val="bullet"/>
      <w:lvlText w:val="bolᮘö䌠朎ᰘö䤨梱䊋朎ᣀ͐ᯰö䊣朎ᰘö휬"/>
      <w:lvlJc w:val="left"/>
    </w:lvl>
    <w:lvl w:ilvl="7">
      <w:numFmt w:val="bullet"/>
      <w:lvlText w:val="bolᮘö䌠朎ᰘö䤨梱䊋朎ᣀ͐ᯰö䊣朎ᰘö휬"/>
      <w:lvlJc w:val="left"/>
    </w:lvl>
    <w:lvl w:ilvl="8">
      <w:numFmt w:val="bullet"/>
      <w:lvlText w:val="bolᮘö䌠朎ᰘö䤨梱䊋朎ᣀ͐ᯰö䊣朎ᰘö휬"/>
      <w:lvlJc w:val="left"/>
    </w:lvl>
  </w:abstractNum>
  <w:abstractNum w:abstractNumId="4" w15:restartNumberingAfterBreak="0">
    <w:nsid w:val="43EE378C"/>
    <w:multiLevelType w:val="multilevel"/>
    <w:tmpl w:val="5832FAF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%1)"/>
      <w:lvlJc w:val="left"/>
    </w:lvl>
    <w:lvl w:ilvl="2">
      <w:numFmt w:val="bullet"/>
      <w:lvlText w:val="%1)"/>
      <w:lvlJc w:val="left"/>
    </w:lvl>
    <w:lvl w:ilvl="3">
      <w:numFmt w:val="bullet"/>
      <w:lvlText w:val="%1)"/>
      <w:lvlJc w:val="left"/>
    </w:lvl>
    <w:lvl w:ilvl="4">
      <w:numFmt w:val="bullet"/>
      <w:lvlText w:val="%1)"/>
      <w:lvlJc w:val="left"/>
    </w:lvl>
    <w:lvl w:ilvl="5">
      <w:numFmt w:val="bullet"/>
      <w:lvlText w:val="%1)"/>
      <w:lvlJc w:val="left"/>
    </w:lvl>
    <w:lvl w:ilvl="6">
      <w:numFmt w:val="bullet"/>
      <w:lvlText w:val="%1)"/>
      <w:lvlJc w:val="left"/>
    </w:lvl>
    <w:lvl w:ilvl="7">
      <w:numFmt w:val="bullet"/>
      <w:lvlText w:val="%1)"/>
      <w:lvlJc w:val="left"/>
    </w:lvl>
    <w:lvl w:ilvl="8">
      <w:numFmt w:val="bullet"/>
      <w:lvlText w:val="%1)"/>
      <w:lvlJc w:val="left"/>
    </w:lvl>
  </w:abstractNum>
  <w:abstractNum w:abstractNumId="5" w15:restartNumberingAfterBreak="0">
    <w:nsid w:val="4C895AAB"/>
    <w:multiLevelType w:val="multilevel"/>
    <w:tmpl w:val="3BD2478A"/>
    <w:lvl w:ilvl="0">
      <w:start w:val="1"/>
      <w:numFmt w:val="decimal"/>
      <w:pStyle w:val="Cmsor1"/>
      <w:suff w:val="nothing"/>
      <w:lvlText w:val="侜眑ሑ眐晗h焬暫단ġꚈĞҏԉ䀀ĚK䬀K䬀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Cmsor2"/>
      <w:suff w:val="nothing"/>
      <w:lvlText w:val="尊朌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Cmsor3"/>
      <w:suff w:val="nothing"/>
      <w:lvlText w:val="尊朌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Cmsor4"/>
      <w:suff w:val="nothing"/>
      <w:lvlText w:val="尊朌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Cmsor5"/>
      <w:suff w:val="nothing"/>
      <w:lvlText w:val="尊朌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Cmsor6"/>
      <w:suff w:val="nothing"/>
      <w:lvlText w:val="尊朌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suff w:val="nothing"/>
      <w:lvlText w:val="尊朌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尊朌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尊朌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5DC170A7"/>
    <w:multiLevelType w:val="multilevel"/>
    <w:tmpl w:val="248C99C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13B67BD"/>
    <w:multiLevelType w:val="multilevel"/>
    <w:tmpl w:val="2D1C06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31179B"/>
    <w:multiLevelType w:val="multilevel"/>
    <w:tmpl w:val="9DBE1A78"/>
    <w:lvl w:ilvl="0">
      <w:start w:val="9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4"/>
      </w:rPr>
    </w:lvl>
    <w:lvl w:ilvl="1">
      <w:numFmt w:val="bullet"/>
      <w:lvlText w:val="흈ର଻᭠öàà଻଻~Ẍàǈà Ẉà"/>
      <w:lvlJc w:val="left"/>
    </w:lvl>
    <w:lvl w:ilvl="2">
      <w:numFmt w:val="bullet"/>
      <w:lvlText w:val="흈ର଻᭠öàà଻଻~Ẍàǈà Ẉà"/>
      <w:lvlJc w:val="left"/>
    </w:lvl>
    <w:lvl w:ilvl="3">
      <w:numFmt w:val="bullet"/>
      <w:lvlText w:val="흈ର଻᭠öàà଻଻~Ẍàǈà Ẉà"/>
      <w:lvlJc w:val="left"/>
    </w:lvl>
    <w:lvl w:ilvl="4">
      <w:numFmt w:val="bullet"/>
      <w:lvlText w:val="흈ର଻᭠öàà଻଻~Ẍàǈà Ẉà"/>
      <w:lvlJc w:val="left"/>
    </w:lvl>
    <w:lvl w:ilvl="5">
      <w:numFmt w:val="bullet"/>
      <w:lvlText w:val="흈ର଻᭠öàà଻଻~Ẍàǈà Ẉà"/>
      <w:lvlJc w:val="left"/>
    </w:lvl>
    <w:lvl w:ilvl="6">
      <w:numFmt w:val="bullet"/>
      <w:lvlText w:val="흈ର଻᭠öàà଻଻~Ẍàǈà Ẉà"/>
      <w:lvlJc w:val="left"/>
    </w:lvl>
    <w:lvl w:ilvl="7">
      <w:numFmt w:val="bullet"/>
      <w:lvlText w:val="흈ର଻᭠öàà଻଻~Ẍàǈà Ẉà"/>
      <w:lvlJc w:val="left"/>
    </w:lvl>
    <w:lvl w:ilvl="8">
      <w:numFmt w:val="bullet"/>
      <w:lvlText w:val="흈ର଻᭠öàà଻଻~Ẍàǈà Ẉà"/>
      <w:lvlJc w:val="left"/>
    </w:lvl>
  </w:abstractNum>
  <w:abstractNum w:abstractNumId="9" w15:restartNumberingAfterBreak="0">
    <w:nsid w:val="6FA721BB"/>
    <w:multiLevelType w:val="multilevel"/>
    <w:tmpl w:val="63B695B8"/>
    <w:lvl w:ilvl="0">
      <w:start w:val="1"/>
      <w:numFmt w:val="lowerLetter"/>
      <w:lvlText w:val="%1)"/>
      <w:lvlJc w:val="left"/>
      <w:pPr>
        <w:tabs>
          <w:tab w:val="num" w:pos="1108"/>
        </w:tabs>
        <w:ind w:left="1108" w:hanging="360"/>
      </w:pPr>
    </w:lvl>
    <w:lvl w:ilvl="1">
      <w:numFmt w:val="bullet"/>
      <w:lvlText w:val="%1)"/>
      <w:lvlJc w:val="left"/>
    </w:lvl>
    <w:lvl w:ilvl="2">
      <w:numFmt w:val="bullet"/>
      <w:lvlText w:val="%1)"/>
      <w:lvlJc w:val="left"/>
    </w:lvl>
    <w:lvl w:ilvl="3">
      <w:numFmt w:val="bullet"/>
      <w:lvlText w:val="%1)"/>
      <w:lvlJc w:val="left"/>
    </w:lvl>
    <w:lvl w:ilvl="4">
      <w:numFmt w:val="bullet"/>
      <w:lvlText w:val="%1)"/>
      <w:lvlJc w:val="left"/>
    </w:lvl>
    <w:lvl w:ilvl="5">
      <w:numFmt w:val="bullet"/>
      <w:lvlText w:val="%1)"/>
      <w:lvlJc w:val="left"/>
    </w:lvl>
    <w:lvl w:ilvl="6">
      <w:numFmt w:val="bullet"/>
      <w:lvlText w:val="%1)"/>
      <w:lvlJc w:val="left"/>
    </w:lvl>
    <w:lvl w:ilvl="7">
      <w:numFmt w:val="bullet"/>
      <w:lvlText w:val="%1)"/>
      <w:lvlJc w:val="left"/>
    </w:lvl>
    <w:lvl w:ilvl="8">
      <w:numFmt w:val="bullet"/>
      <w:lvlText w:val="%1)"/>
      <w:lvlJc w:val="left"/>
    </w:lvl>
  </w:abstractNum>
  <w:abstractNum w:abstractNumId="10" w15:restartNumberingAfterBreak="0">
    <w:nsid w:val="73FC60F1"/>
    <w:multiLevelType w:val="multilevel"/>
    <w:tmpl w:val="777E896C"/>
    <w:lvl w:ilvl="0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ö᯸öᰀö᭘ö᭠ö᭜ö᭨ö毋Ě⺈଼ᮀö㘳暦⺈଼ᯠö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7627775A"/>
    <w:multiLevelType w:val="multilevel"/>
    <w:tmpl w:val="388A5A12"/>
    <w:lvl w:ilvl="0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ö᯸öᰀö᭘ö᭠ö᭜ö᭨ö毋Ě〘଼ᮀö㘳暦〘଼ᯠö"/>
      <w:lvlJc w:val="left"/>
      <w:pPr>
        <w:tabs>
          <w:tab w:val="num" w:pos="0"/>
        </w:tabs>
        <w:ind w:left="1584" w:hanging="1584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  <w:lvlOverride w:ilvl="0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6A57"/>
    <w:rsid w:val="00626A57"/>
    <w:rsid w:val="00BA6AB3"/>
    <w:rsid w:val="00C3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A5F"/>
  <w15:docId w15:val="{F63E2224-D7F5-483E-96C5-52C73AAD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1"/>
    <w:qFormat/>
    <w:pPr>
      <w:keepNext/>
      <w:numPr>
        <w:numId w:val="1"/>
      </w:numPr>
      <w:outlineLvl w:val="0"/>
    </w:pPr>
    <w:rPr>
      <w:szCs w:val="20"/>
      <w:lang w:val="hu-HU"/>
    </w:rPr>
  </w:style>
  <w:style w:type="paragraph" w:styleId="Cmsor2">
    <w:name w:val="heading 2"/>
    <w:basedOn w:val="Norml"/>
    <w:next w:val="Szvegtrzs"/>
    <w:link w:val="Cmsor2Char1"/>
    <w:qFormat/>
    <w:pPr>
      <w:numPr>
        <w:ilvl w:val="1"/>
        <w:numId w:val="1"/>
      </w:numPr>
      <w:spacing w:before="280" w:after="58"/>
      <w:outlineLvl w:val="1"/>
    </w:pPr>
    <w:rPr>
      <w:b/>
      <w:bCs/>
      <w:sz w:val="36"/>
      <w:szCs w:val="36"/>
    </w:rPr>
  </w:style>
  <w:style w:type="paragraph" w:styleId="Cmsor3">
    <w:name w:val="heading 3"/>
    <w:basedOn w:val="Norml"/>
    <w:next w:val="Norml"/>
    <w:link w:val="Cmsor3Char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1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1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1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Cmsor9">
    <w:name w:val="heading 9"/>
    <w:basedOn w:val="Norml"/>
    <w:next w:val="Norml"/>
    <w:link w:val="Cmsor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tblza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Tblzategyszer1">
    <w:name w:val="Plain Table 1"/>
    <w:basedOn w:val="Normltblza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Tblzategyszer2">
    <w:name w:val="Plain Table 2"/>
    <w:basedOn w:val="Normltblzat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Tblzategyszer3">
    <w:name w:val="Plain Table 3"/>
    <w:basedOn w:val="Normltblzat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egyszer4">
    <w:name w:val="Plain Table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egyszer5">
    <w:name w:val="Plain Table 5"/>
    <w:basedOn w:val="Normltblzat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rcsos1vilgos">
    <w:name w:val="Grid Table 1 Light"/>
    <w:basedOn w:val="Normltblzat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blzatrcsos2">
    <w:name w:val="Grid Table 2"/>
    <w:basedOn w:val="Normltblzat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Normltblzat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Normltblzat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Normltblzat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3">
    <w:name w:val="Grid Table 3"/>
    <w:basedOn w:val="Normltblzat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Normltblzat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Normltblzat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Normltblzat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4">
    <w:name w:val="Grid Table 4"/>
    <w:basedOn w:val="Normltblzat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Normltblzat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Normltblzat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Normltblzat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Normltblzat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Normltblzat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Normltblzat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5stt">
    <w:name w:val="Grid Table 5 Dark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blzatrcsos6tarka">
    <w:name w:val="Grid Table 6 Colorful"/>
    <w:basedOn w:val="Normltblzat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blzatrcsos7tarka">
    <w:name w:val="Grid Table 7 Colorful"/>
    <w:basedOn w:val="Normltblzat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aszertblzat1vilgos">
    <w:name w:val="List Table 1 Light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atblzat2">
    <w:name w:val="List Table 2"/>
    <w:basedOn w:val="Normltblzat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Normltblzat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Normltblzat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Normltblzat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Normltblzat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Normltblzat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Normltblzat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atblzat3">
    <w:name w:val="List Table 3"/>
    <w:basedOn w:val="Normltblzat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Normltblzat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Normltblzat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Normltblzat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Normltblzat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atblzat4">
    <w:name w:val="List Table 4"/>
    <w:basedOn w:val="Normltblzat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Normltblzat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Normltblzat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Normltblzat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Normltblzat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Normltblzat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Normltblzat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aszertblzat5stt">
    <w:name w:val="List Table 5 Dark"/>
    <w:basedOn w:val="Normltblzat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Normltblzat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Normltblzat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Normltblzat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Normltblzat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Normltblzat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Normltblzat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aszertblzat6tarka">
    <w:name w:val="List Table 6 Colorful"/>
    <w:basedOn w:val="Normltblzat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aszertblzat7tarka">
    <w:name w:val="List Table 7 Colorful"/>
    <w:basedOn w:val="Normltblzat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Normltblzat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ltblzat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Normltblzat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Normltblzat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Normltblzat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Normltblzat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ltblzat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Cmsor1Char1">
    <w:name w:val="Címsor 1 Char1"/>
    <w:link w:val="Cmsor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Cmsor2Char1">
    <w:name w:val="Címsor 2 Char1"/>
    <w:link w:val="Cmsor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Cmsor3Char1">
    <w:name w:val="Címsor 3 Char1"/>
    <w:link w:val="Cmsor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Cmsor4Char1">
    <w:name w:val="Címsor 4 Char1"/>
    <w:link w:val="Cmsor4"/>
    <w:uiPriority w:val="9"/>
    <w:rPr>
      <w:rFonts w:ascii="Arial" w:eastAsia="Arial" w:hAnsi="Arial" w:cs="Arial"/>
      <w:i/>
      <w:iCs/>
      <w:color w:val="365F91"/>
    </w:rPr>
  </w:style>
  <w:style w:type="character" w:customStyle="1" w:styleId="Cmsor5Char1">
    <w:name w:val="Címsor 5 Char1"/>
    <w:link w:val="Cmsor5"/>
    <w:uiPriority w:val="9"/>
    <w:rPr>
      <w:rFonts w:ascii="Arial" w:eastAsia="Arial" w:hAnsi="Arial" w:cs="Arial"/>
      <w:color w:val="365F91"/>
    </w:rPr>
  </w:style>
  <w:style w:type="character" w:customStyle="1" w:styleId="Cmsor6Char1">
    <w:name w:val="Címsor 6 Char1"/>
    <w:link w:val="Cmsor6"/>
    <w:uiPriority w:val="9"/>
    <w:rPr>
      <w:rFonts w:ascii="Arial" w:eastAsia="Arial" w:hAnsi="Arial" w:cs="Arial"/>
      <w:i/>
      <w:iCs/>
      <w:color w:val="595959"/>
    </w:rPr>
  </w:style>
  <w:style w:type="character" w:customStyle="1" w:styleId="Cmsor7Char">
    <w:name w:val="Címsor 7 Char"/>
    <w:link w:val="Cmsor7"/>
    <w:uiPriority w:val="9"/>
    <w:rPr>
      <w:rFonts w:ascii="Arial" w:eastAsia="Arial" w:hAnsi="Arial" w:cs="Arial"/>
      <w:color w:val="595959"/>
    </w:rPr>
  </w:style>
  <w:style w:type="character" w:customStyle="1" w:styleId="Cmsor8Char">
    <w:name w:val="Címsor 8 Char"/>
    <w:link w:val="Cmsor8"/>
    <w:uiPriority w:val="9"/>
    <w:rPr>
      <w:rFonts w:ascii="Arial" w:eastAsia="Arial" w:hAnsi="Arial" w:cs="Arial"/>
      <w:i/>
      <w:iCs/>
      <w:color w:val="272727"/>
    </w:rPr>
  </w:style>
  <w:style w:type="character" w:customStyle="1" w:styleId="Cmsor9Char">
    <w:name w:val="Címsor 9 Char"/>
    <w:link w:val="Cmsor9"/>
    <w:uiPriority w:val="9"/>
    <w:rPr>
      <w:rFonts w:ascii="Arial" w:eastAsia="Arial" w:hAnsi="Arial" w:cs="Arial"/>
      <w:i/>
      <w:iCs/>
      <w:color w:val="272727"/>
    </w:rPr>
  </w:style>
  <w:style w:type="paragraph" w:styleId="Cm">
    <w:name w:val="Title"/>
    <w:basedOn w:val="Norml"/>
    <w:next w:val="Norml"/>
    <w:link w:val="CmChar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CmChar1">
    <w:name w:val="Cím Char1"/>
    <w:link w:val="Cm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AlcmChar">
    <w:name w:val="Alcím Char"/>
    <w:link w:val="Alcm"/>
    <w:uiPriority w:val="11"/>
    <w:rPr>
      <w:color w:val="595959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IdzetChar">
    <w:name w:val="Idézet Char"/>
    <w:link w:val="Idzet"/>
    <w:uiPriority w:val="29"/>
    <w:rPr>
      <w:i/>
      <w:iCs/>
      <w:color w:val="404040"/>
    </w:rPr>
  </w:style>
  <w:style w:type="paragraph" w:styleId="Listaszerbekezds">
    <w:name w:val="List Paragraph"/>
    <w:basedOn w:val="Norml"/>
    <w:qFormat/>
    <w:pPr>
      <w:ind w:left="708"/>
    </w:pPr>
  </w:style>
  <w:style w:type="character" w:styleId="Erskiemels">
    <w:name w:val="Intense Emphasis"/>
    <w:uiPriority w:val="21"/>
    <w:qFormat/>
    <w:rPr>
      <w:i/>
      <w:iCs/>
      <w:color w:val="365F91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KiemeltidzetChar">
    <w:name w:val="Kiemelt idézet Char"/>
    <w:link w:val="Kiemeltidzet"/>
    <w:uiPriority w:val="30"/>
    <w:rPr>
      <w:i/>
      <w:iCs/>
      <w:color w:val="365F91"/>
    </w:rPr>
  </w:style>
  <w:style w:type="character" w:styleId="Ershivatkozs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incstrkz">
    <w:name w:val="No Spacing"/>
    <w:basedOn w:val="Norml"/>
    <w:uiPriority w:val="1"/>
    <w:qFormat/>
  </w:style>
  <w:style w:type="character" w:styleId="Finomkiemels">
    <w:name w:val="Subtle Emphasis"/>
    <w:uiPriority w:val="19"/>
    <w:qFormat/>
    <w:rPr>
      <w:i/>
      <w:iCs/>
      <w:color w:val="404040"/>
    </w:rPr>
  </w:style>
  <w:style w:type="character" w:styleId="Kiemels">
    <w:name w:val="Emphasis"/>
    <w:uiPriority w:val="20"/>
    <w:qFormat/>
    <w:rPr>
      <w:i/>
      <w:iCs/>
    </w:rPr>
  </w:style>
  <w:style w:type="character" w:styleId="Kiemels2">
    <w:name w:val="Strong"/>
    <w:uiPriority w:val="22"/>
    <w:qFormat/>
    <w:rPr>
      <w:b/>
      <w:bCs/>
    </w:rPr>
  </w:style>
  <w:style w:type="character" w:styleId="Finomhivatkozs">
    <w:name w:val="Subtle Reference"/>
    <w:uiPriority w:val="31"/>
    <w:qFormat/>
    <w:rPr>
      <w:smallCaps/>
      <w:color w:val="5A5A5A"/>
    </w:rPr>
  </w:style>
  <w:style w:type="character" w:styleId="Knyvcme">
    <w:name w:val="Book Title"/>
    <w:uiPriority w:val="33"/>
    <w:qFormat/>
    <w:rPr>
      <w:b/>
      <w:bCs/>
      <w:i/>
      <w:iCs/>
      <w:spacing w:val="5"/>
    </w:rPr>
  </w:style>
  <w:style w:type="paragraph" w:styleId="lfej">
    <w:name w:val="header"/>
    <w:basedOn w:val="Norml"/>
    <w:link w:val="lfejChar1"/>
    <w:rPr>
      <w:sz w:val="28"/>
      <w:szCs w:val="20"/>
    </w:rPr>
  </w:style>
  <w:style w:type="character" w:customStyle="1" w:styleId="lfejChar1">
    <w:name w:val="Élőfej Char1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FreeSans"/>
      <w:i/>
      <w:iCs/>
    </w:rPr>
  </w:style>
  <w:style w:type="paragraph" w:styleId="Lbjegyzetszveg">
    <w:name w:val="footnote text"/>
    <w:basedOn w:val="Norml"/>
    <w:link w:val="LbjegyzetszvegChar"/>
    <w:uiPriority w:val="99"/>
    <w:semiHidden/>
    <w:unhideWhenUsed/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rPr>
      <w:sz w:val="20"/>
      <w:szCs w:val="20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Pr>
      <w:sz w:val="20"/>
      <w:szCs w:val="20"/>
    </w:rPr>
  </w:style>
  <w:style w:type="character" w:customStyle="1" w:styleId="VgjegyzetszvegeChar">
    <w:name w:val="Végjegyzet szövege Char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uiPriority w:val="99"/>
    <w:semiHidden/>
    <w:unhideWhenUsed/>
    <w:rPr>
      <w:vertAlign w:val="superscript"/>
    </w:rPr>
  </w:style>
  <w:style w:type="character" w:styleId="Hiperhivatkozs">
    <w:name w:val="Hyperlink"/>
    <w:rPr>
      <w:color w:val="0000FF"/>
      <w:u w:val="single"/>
    </w:rPr>
  </w:style>
  <w:style w:type="character" w:styleId="Mrltotthiperhivatkozs">
    <w:name w:val="FollowedHyperlink"/>
    <w:uiPriority w:val="99"/>
    <w:semiHidden/>
    <w:unhideWhenUsed/>
    <w:rPr>
      <w:color w:val="800080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  <w:rPr>
      <w:lang w:eastAsia="zh-CN"/>
    </w:rPr>
  </w:style>
  <w:style w:type="paragraph" w:styleId="brajegyzk">
    <w:name w:val="table of figures"/>
    <w:basedOn w:val="Norml"/>
    <w:next w:val="Norml"/>
    <w:uiPriority w:val="99"/>
    <w:unhideWhenUsed/>
  </w:style>
  <w:style w:type="character" w:customStyle="1" w:styleId="WW8Num4z0">
    <w:name w:val="WW8Num4z0"/>
    <w:rPr>
      <w:rFonts w:ascii="OpenSymbol" w:hAnsi="OpenSymbol" w:cs="OpenSymbol"/>
    </w:rPr>
  </w:style>
  <w:style w:type="character" w:customStyle="1" w:styleId="WW8Num6z0">
    <w:name w:val="WW8Num6z0"/>
    <w:rPr>
      <w:rFonts w:ascii="OpenSymbol" w:hAnsi="OpenSymbol" w:cs="OpenSymbol"/>
    </w:rPr>
  </w:style>
  <w:style w:type="character" w:customStyle="1" w:styleId="WW8Num7z0">
    <w:name w:val="WW8Num7z0"/>
    <w:rPr>
      <w:rFonts w:ascii="OpenSymbol" w:hAnsi="OpenSymbol" w:cs="Open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sz w:val="24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5z0">
    <w:name w:val="WW8Num5z0"/>
    <w:rPr>
      <w:rFonts w:ascii="StarSymbol" w:hAnsi="StarSymbol" w:cs="Star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  <w:sz w:val="20"/>
    </w:rPr>
  </w:style>
  <w:style w:type="character" w:customStyle="1" w:styleId="WW8Num12z1">
    <w:name w:val="WW8Num12z1"/>
    <w:rPr>
      <w:rFonts w:ascii="Courier New" w:hAnsi="Courier New" w:cs="Courier New"/>
      <w:sz w:val="20"/>
    </w:rPr>
  </w:style>
  <w:style w:type="character" w:customStyle="1" w:styleId="WW8Num12z2">
    <w:name w:val="WW8Num12z2"/>
    <w:rPr>
      <w:rFonts w:ascii="Wingdings" w:hAnsi="Wingdings" w:cs="Wingdings"/>
      <w:sz w:val="20"/>
    </w:rPr>
  </w:style>
  <w:style w:type="character" w:customStyle="1" w:styleId="WW8Num13z0">
    <w:name w:val="WW8Num13z0"/>
    <w:rPr>
      <w:rFonts w:ascii="Symbol" w:hAnsi="Symbol" w:cs="Symbol"/>
      <w:sz w:val="20"/>
    </w:rPr>
  </w:style>
  <w:style w:type="character" w:customStyle="1" w:styleId="WW8Num13z1">
    <w:name w:val="WW8Num13z1"/>
    <w:rPr>
      <w:rFonts w:ascii="Courier New" w:hAnsi="Courier New" w:cs="Courier New"/>
      <w:sz w:val="20"/>
    </w:rPr>
  </w:style>
  <w:style w:type="character" w:customStyle="1" w:styleId="WW8Num13z2">
    <w:name w:val="WW8Num13z2"/>
    <w:rPr>
      <w:rFonts w:ascii="Wingdings" w:hAnsi="Wingdings" w:cs="Wingdings"/>
      <w:sz w:val="20"/>
    </w:rPr>
  </w:style>
  <w:style w:type="character" w:customStyle="1" w:styleId="WW8Num14z0">
    <w:name w:val="WW8Num14z0"/>
    <w:rPr>
      <w:b/>
      <w:i w:val="0"/>
      <w:sz w:val="24"/>
      <w:szCs w:val="24"/>
    </w:rPr>
  </w:style>
  <w:style w:type="character" w:customStyle="1" w:styleId="WW8Num15z0">
    <w:name w:val="WW8Num15z0"/>
    <w:rPr>
      <w:rFonts w:ascii="Symbol" w:hAnsi="Symbol" w:cs="Symbol"/>
      <w:sz w:val="20"/>
    </w:rPr>
  </w:style>
  <w:style w:type="character" w:customStyle="1" w:styleId="WW8Num15z1">
    <w:name w:val="WW8Num15z1"/>
    <w:rPr>
      <w:rFonts w:ascii="Courier New" w:hAnsi="Courier New" w:cs="Courier New"/>
      <w:sz w:val="20"/>
    </w:rPr>
  </w:style>
  <w:style w:type="character" w:customStyle="1" w:styleId="WW8Num15z2">
    <w:name w:val="WW8Num15z2"/>
    <w:rPr>
      <w:rFonts w:ascii="Wingdings" w:hAnsi="Wingdings" w:cs="Wingdings"/>
      <w:sz w:val="2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  <w:sz w:val="20"/>
    </w:rPr>
  </w:style>
  <w:style w:type="character" w:customStyle="1" w:styleId="WW8Num19z1">
    <w:name w:val="WW8Num19z1"/>
    <w:rPr>
      <w:rFonts w:ascii="Courier New" w:hAnsi="Courier New" w:cs="Courier New"/>
      <w:sz w:val="20"/>
    </w:rPr>
  </w:style>
  <w:style w:type="character" w:customStyle="1" w:styleId="WW8Num19z2">
    <w:name w:val="WW8Num19z2"/>
    <w:rPr>
      <w:rFonts w:ascii="Wingdings" w:hAnsi="Wingdings" w:cs="Wingdings"/>
      <w:sz w:val="2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4z1">
    <w:name w:val="WW8Num24z1"/>
    <w:rPr>
      <w:rFonts w:ascii="Times New Roman" w:eastAsia="Times New Roman" w:hAnsi="Times New Roman"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  <w:sz w:val="20"/>
    </w:rPr>
  </w:style>
  <w:style w:type="character" w:customStyle="1" w:styleId="WW8Num30z3">
    <w:name w:val="WW8Num30z3"/>
    <w:rPr>
      <w:rFonts w:ascii="Arial" w:eastAsia="Times New Roman" w:hAnsi="Arial" w:cs="Arial"/>
    </w:rPr>
  </w:style>
  <w:style w:type="character" w:customStyle="1" w:styleId="WW8Num30z4">
    <w:name w:val="WW8Num30z4"/>
    <w:rPr>
      <w:rFonts w:ascii="Wingdings" w:hAnsi="Wingdings" w:cs="Wingdings"/>
      <w:sz w:val="20"/>
    </w:rPr>
  </w:style>
  <w:style w:type="character" w:customStyle="1" w:styleId="WW8Num32z0">
    <w:name w:val="WW8Num32z0"/>
    <w:rPr>
      <w:b/>
      <w:i w:val="0"/>
      <w:sz w:val="24"/>
      <w:szCs w:val="24"/>
    </w:rPr>
  </w:style>
  <w:style w:type="character" w:customStyle="1" w:styleId="WW8Num33z0">
    <w:name w:val="WW8Num33z0"/>
    <w:rPr>
      <w:rFonts w:ascii="Symbol" w:hAnsi="Symbol" w:cs="Symbol"/>
      <w:color w:val="000000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7z0">
    <w:name w:val="WW8Num37z0"/>
    <w:rPr>
      <w:rFonts w:ascii="Symbol" w:hAnsi="Symbol" w:cs="Symbol"/>
      <w:sz w:val="20"/>
    </w:rPr>
  </w:style>
  <w:style w:type="character" w:customStyle="1" w:styleId="WW8Num37z1">
    <w:name w:val="WW8Num37z1"/>
    <w:rPr>
      <w:rFonts w:ascii="Courier New" w:hAnsi="Courier New" w:cs="Courier New"/>
      <w:sz w:val="20"/>
    </w:rPr>
  </w:style>
  <w:style w:type="character" w:customStyle="1" w:styleId="WW8Num37z2">
    <w:name w:val="WW8Num37z2"/>
    <w:rPr>
      <w:rFonts w:ascii="Wingdings" w:hAnsi="Wingdings" w:cs="Wingdings"/>
      <w:sz w:val="20"/>
    </w:rPr>
  </w:style>
  <w:style w:type="character" w:customStyle="1" w:styleId="WW8Num39z0">
    <w:name w:val="WW8Num39z0"/>
    <w:rPr>
      <w:rFonts w:ascii="StarSymbol" w:hAnsi="StarSymbol" w:cs="Star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  <w:sz w:val="20"/>
    </w:rPr>
  </w:style>
  <w:style w:type="character" w:customStyle="1" w:styleId="WW8Num40z3">
    <w:name w:val="WW8Num40z3"/>
    <w:rPr>
      <w:rFonts w:ascii="Symbol" w:hAnsi="Symbol" w:cs="Symbol"/>
    </w:rPr>
  </w:style>
  <w:style w:type="character" w:customStyle="1" w:styleId="WW8Num40z4">
    <w:name w:val="WW8Num40z4"/>
    <w:rPr>
      <w:rFonts w:ascii="Wingdings" w:hAnsi="Wingdings" w:cs="Wingdings"/>
      <w:sz w:val="20"/>
    </w:rPr>
  </w:style>
  <w:style w:type="character" w:customStyle="1" w:styleId="Bekezdsalapbettpusa1">
    <w:name w:val="Bekezdés alapbetűtípusa1"/>
  </w:style>
  <w:style w:type="character" w:customStyle="1" w:styleId="Cmsor1Char">
    <w:name w:val="Címsor 1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Cmsor2Char">
    <w:name w:val="Címsor 2 Char"/>
    <w:rPr>
      <w:rFonts w:ascii="Times New Roman" w:eastAsia="Times New Roman" w:hAnsi="Times New Roman" w:cs="Times New Roman"/>
      <w:b/>
      <w:bCs/>
      <w:sz w:val="36"/>
      <w:szCs w:val="36"/>
      <w:lang w:val="ro-RO"/>
    </w:rPr>
  </w:style>
  <w:style w:type="character" w:customStyle="1" w:styleId="Cmsor3Char">
    <w:name w:val="Címsor 3 Char"/>
    <w:rPr>
      <w:rFonts w:ascii="Cambria" w:eastAsia="Times New Roman" w:hAnsi="Cambria" w:cs="Times New Roman"/>
      <w:b/>
      <w:bCs/>
      <w:sz w:val="26"/>
      <w:szCs w:val="26"/>
      <w:lang w:val="ro-RO"/>
    </w:rPr>
  </w:style>
  <w:style w:type="character" w:customStyle="1" w:styleId="Cmsor4Char">
    <w:name w:val="Címsor 4 Char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Cmsor5Char">
    <w:name w:val="Címsor 5 Char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Cmsor6Char">
    <w:name w:val="Címsor 6 Char"/>
    <w:rPr>
      <w:rFonts w:ascii="Calibri" w:eastAsia="Times New Roman" w:hAnsi="Calibri" w:cs="Times New Roman"/>
      <w:b/>
      <w:bCs/>
      <w:lang w:val="ro-RO"/>
    </w:rPr>
  </w:style>
  <w:style w:type="character" w:customStyle="1" w:styleId="SzvegtrzsChar">
    <w:name w:val="Szövegtörzs Char"/>
    <w:rPr>
      <w:rFonts w:ascii="Times New Roman" w:eastAsia="Times New Roman" w:hAnsi="Times New Roman" w:cs="Times New Roman"/>
      <w:i/>
      <w:sz w:val="18"/>
      <w:szCs w:val="20"/>
    </w:rPr>
  </w:style>
  <w:style w:type="character" w:customStyle="1" w:styleId="Szvegtrzs2Char">
    <w:name w:val="Szövegtörzs 2 Char"/>
    <w:link w:val="Szvegtrzs2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zvegtrzsbehzssal2Char">
    <w:name w:val="Szövegtörzs behúzással 2 Char"/>
    <w:link w:val="Szvegtrzsbehzssal2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CmChar">
    <w:name w:val="Cím Char"/>
    <w:rPr>
      <w:rFonts w:ascii="Times New Roman" w:eastAsia="Times New Roman" w:hAnsi="Times New Roman" w:cs="Times New Roman"/>
      <w:b/>
      <w:bCs/>
      <w:sz w:val="28"/>
      <w:szCs w:val="28"/>
      <w:lang w:val="ro-RO"/>
    </w:rPr>
  </w:style>
  <w:style w:type="character" w:customStyle="1" w:styleId="tpa1">
    <w:name w:val="tpa1"/>
    <w:basedOn w:val="Bekezdsalapbettpusa1"/>
  </w:style>
  <w:style w:type="character" w:customStyle="1" w:styleId="do1">
    <w:name w:val="do1"/>
    <w:rPr>
      <w:b/>
      <w:bCs/>
      <w:sz w:val="26"/>
      <w:szCs w:val="26"/>
    </w:rPr>
  </w:style>
  <w:style w:type="character" w:customStyle="1" w:styleId="SzvegtrzsbehzssalChar">
    <w:name w:val="Szövegtörzs behúzással Char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spelle">
    <w:name w:val="spelle"/>
    <w:basedOn w:val="Bekezdsalapbettpusa1"/>
  </w:style>
  <w:style w:type="character" w:customStyle="1" w:styleId="CharChar10">
    <w:name w:val="Char Char10"/>
    <w:rPr>
      <w:rFonts w:ascii="Times New Roman" w:eastAsia="Times New Roman" w:hAnsi="Times New Roman" w:cs="Times New Roman"/>
      <w:b/>
      <w:sz w:val="24"/>
      <w:szCs w:val="20"/>
      <w:lang w:val="hu-HU"/>
    </w:rPr>
  </w:style>
  <w:style w:type="character" w:customStyle="1" w:styleId="lfejChar">
    <w:name w:val="Élőfej Char"/>
    <w:rPr>
      <w:rFonts w:ascii="Times New Roman" w:eastAsia="Times New Roman" w:hAnsi="Times New Roman" w:cs="Times New Roman"/>
      <w:sz w:val="28"/>
      <w:szCs w:val="20"/>
      <w:lang w:val="ro-RO" w:eastAsia="zh-CN"/>
    </w:rPr>
  </w:style>
  <w:style w:type="character" w:styleId="Oldalszm">
    <w:name w:val="page number"/>
    <w:basedOn w:val="Bekezdsalapbettpusa1"/>
  </w:style>
  <w:style w:type="paragraph" w:customStyle="1" w:styleId="Cmsor">
    <w:name w:val="Címsor"/>
    <w:basedOn w:val="Norml"/>
    <w:next w:val="Szvegtrzs"/>
    <w:pPr>
      <w:jc w:val="center"/>
    </w:pPr>
    <w:rPr>
      <w:b/>
      <w:bCs/>
      <w:sz w:val="28"/>
      <w:szCs w:val="28"/>
    </w:rPr>
  </w:style>
  <w:style w:type="paragraph" w:styleId="Szvegtrzs">
    <w:name w:val="Body Text"/>
    <w:basedOn w:val="Norml"/>
    <w:pPr>
      <w:jc w:val="both"/>
    </w:pPr>
    <w:rPr>
      <w:i/>
      <w:sz w:val="18"/>
      <w:szCs w:val="20"/>
      <w:lang w:val="hu-HU"/>
    </w:rPr>
  </w:style>
  <w:style w:type="paragraph" w:styleId="Lista">
    <w:name w:val="List"/>
    <w:basedOn w:val="Szvegtrzs"/>
    <w:rPr>
      <w:rFonts w:cs="FreeSans"/>
    </w:rPr>
  </w:style>
  <w:style w:type="paragraph" w:customStyle="1" w:styleId="Trgymutat">
    <w:name w:val="Tárgymutató"/>
    <w:basedOn w:val="Norml"/>
    <w:pPr>
      <w:suppressLineNumbers/>
    </w:pPr>
    <w:rPr>
      <w:rFonts w:cs="FreeSans"/>
    </w:rPr>
  </w:style>
  <w:style w:type="paragraph" w:styleId="NormlWeb">
    <w:name w:val="Normal (Web)"/>
    <w:basedOn w:val="Norml"/>
    <w:pPr>
      <w:spacing w:before="280" w:after="115"/>
    </w:pPr>
  </w:style>
  <w:style w:type="paragraph" w:customStyle="1" w:styleId="Szvegtrzs21">
    <w:name w:val="Szövegtörzs 21"/>
    <w:basedOn w:val="Norml"/>
    <w:pPr>
      <w:spacing w:after="120" w:line="480" w:lineRule="auto"/>
    </w:pPr>
  </w:style>
  <w:style w:type="paragraph" w:customStyle="1" w:styleId="Szvegtrzsbehzssal21">
    <w:name w:val="Szövegtörzs behúzással 21"/>
    <w:basedOn w:val="Norml"/>
    <w:pPr>
      <w:spacing w:after="120" w:line="480" w:lineRule="auto"/>
      <w:ind w:left="283"/>
    </w:pPr>
  </w:style>
  <w:style w:type="paragraph" w:customStyle="1" w:styleId="TableContents">
    <w:name w:val="Table Contents"/>
    <w:basedOn w:val="Norml"/>
    <w:pPr>
      <w:widowControl w:val="0"/>
      <w:suppressLineNumbers/>
    </w:pPr>
    <w:rPr>
      <w:rFonts w:ascii="Times" w:eastAsia="Bitstream Vera Sans" w:hAnsi="Times" w:cs="Times"/>
      <w:szCs w:val="20"/>
    </w:rPr>
  </w:style>
  <w:style w:type="paragraph" w:customStyle="1" w:styleId="Tblzattartalom">
    <w:name w:val="Táblázattartalom"/>
    <w:basedOn w:val="Norml"/>
    <w:rPr>
      <w:szCs w:val="20"/>
      <w:lang w:bidi="en-US"/>
    </w:rPr>
  </w:style>
  <w:style w:type="paragraph" w:styleId="Szvegtrzsbehzssal">
    <w:name w:val="Body Text Indent"/>
    <w:basedOn w:val="Norml"/>
    <w:pPr>
      <w:spacing w:after="120"/>
      <w:ind w:left="283"/>
    </w:pPr>
  </w:style>
  <w:style w:type="paragraph" w:customStyle="1" w:styleId="NormalWeb1">
    <w:name w:val="Normal (Web)1"/>
    <w:basedOn w:val="Norml"/>
    <w:pPr>
      <w:spacing w:before="100" w:after="100"/>
    </w:pPr>
    <w:rPr>
      <w:rFonts w:ascii="Verdana" w:hAnsi="Verdana" w:cs="Verdana"/>
      <w:color w:val="000000"/>
      <w:szCs w:val="20"/>
      <w:lang w:val="en-US"/>
    </w:rPr>
  </w:style>
  <w:style w:type="paragraph" w:customStyle="1" w:styleId="Norm">
    <w:name w:val="Norm疝"/>
    <w:basedOn w:val="Norml"/>
    <w:rPr>
      <w:color w:val="000000"/>
      <w:lang w:val="en-US"/>
    </w:rPr>
  </w:style>
  <w:style w:type="paragraph" w:customStyle="1" w:styleId="Tlattartalom">
    <w:name w:val="T畸l痙attartalom"/>
    <w:basedOn w:val="Norml"/>
    <w:pPr>
      <w:spacing w:after="120"/>
    </w:pPr>
    <w:rPr>
      <w:color w:val="000000"/>
      <w:lang w:val="en-US"/>
    </w:rPr>
  </w:style>
  <w:style w:type="paragraph" w:customStyle="1" w:styleId="Tlatfejl">
    <w:name w:val="T畸l痙atfejl馗"/>
    <w:basedOn w:val="Tlattartalom"/>
    <w:pPr>
      <w:jc w:val="center"/>
    </w:pPr>
    <w:rPr>
      <w:b/>
      <w:i/>
    </w:rPr>
  </w:style>
  <w:style w:type="paragraph" w:customStyle="1" w:styleId="Tblzatfejlc">
    <w:name w:val="Táblázatfejléc"/>
    <w:basedOn w:val="Tblzattartalom"/>
    <w:pPr>
      <w:suppressLineNumbers/>
      <w:jc w:val="center"/>
    </w:pPr>
    <w:rPr>
      <w:b/>
      <w:bCs/>
    </w:rPr>
  </w:style>
  <w:style w:type="paragraph" w:customStyle="1" w:styleId="Kerettartalom">
    <w:name w:val="Kerettartalom"/>
    <w:basedOn w:val="Szvegtrzs"/>
  </w:style>
  <w:style w:type="paragraph" w:customStyle="1" w:styleId="Szvegtrzs3">
    <w:name w:val="Szövegtörzs (3)"/>
    <w:pPr>
      <w:shd w:val="clear" w:color="auto" w:fill="FFFFFF"/>
      <w:ind w:hanging="420"/>
      <w:jc w:val="both"/>
    </w:pPr>
    <w:rPr>
      <w:rFonts w:eastAsia="Droid Sans Fallback" w:cs="FreeSans"/>
      <w:b/>
      <w:sz w:val="24"/>
      <w:szCs w:val="24"/>
      <w:lang w:val="hu-HU"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Szvegtrzs4">
    <w:name w:val="Szövegtörzs (4)"/>
    <w:pPr>
      <w:shd w:val="clear" w:color="auto" w:fill="FFFFFF"/>
      <w:spacing w:after="240"/>
    </w:pPr>
    <w:rPr>
      <w:rFonts w:ascii="Arial" w:eastAsia="Droid Sans Fallback" w:hAnsi="Arial" w:cs="FreeSans"/>
      <w:sz w:val="8"/>
      <w:szCs w:val="8"/>
      <w:lang w:val="en-US" w:eastAsia="en-US" w:bidi="hi-IN"/>
    </w:rPr>
  </w:style>
  <w:style w:type="paragraph" w:customStyle="1" w:styleId="Szvegtrzs5">
    <w:name w:val="Szövegtörzs (5)"/>
    <w:pPr>
      <w:shd w:val="clear" w:color="auto" w:fill="FFFFFF"/>
      <w:spacing w:before="60"/>
    </w:pPr>
    <w:rPr>
      <w:rFonts w:eastAsia="Droid Sans Fallback" w:cs="FreeSans"/>
      <w:b/>
      <w:sz w:val="26"/>
      <w:szCs w:val="26"/>
      <w:lang w:val="hu-HU" w:eastAsia="zh-CN" w:bidi="hi-IN"/>
    </w:rPr>
  </w:style>
  <w:style w:type="paragraph" w:styleId="Szvegtrzs2">
    <w:name w:val="Body Text 2"/>
    <w:basedOn w:val="Norml"/>
    <w:link w:val="Szvegtrzs2Char"/>
    <w:semiHidden/>
    <w:unhideWhenUsed/>
    <w:pPr>
      <w:spacing w:after="120" w:line="480" w:lineRule="auto"/>
    </w:pPr>
    <w:rPr>
      <w:lang w:eastAsia="ro-RO"/>
    </w:rPr>
  </w:style>
  <w:style w:type="character" w:customStyle="1" w:styleId="Szvegtrzs2Char1">
    <w:name w:val="Szövegtörzs 2 Char1"/>
    <w:uiPriority w:val="99"/>
    <w:semiHidden/>
    <w:rPr>
      <w:sz w:val="24"/>
      <w:szCs w:val="24"/>
      <w:lang w:eastAsia="zh-CN"/>
    </w:rPr>
  </w:style>
  <w:style w:type="paragraph" w:styleId="Szvegtrzsbehzssal2">
    <w:name w:val="Body Text Indent 2"/>
    <w:basedOn w:val="Norml"/>
    <w:link w:val="Szvegtrzsbehzssal2Char"/>
    <w:semiHidden/>
    <w:unhideWhenUsed/>
    <w:pPr>
      <w:spacing w:after="120" w:line="480" w:lineRule="auto"/>
      <w:ind w:left="283"/>
    </w:pPr>
    <w:rPr>
      <w:lang w:eastAsia="ro-RO"/>
    </w:rPr>
  </w:style>
  <w:style w:type="character" w:customStyle="1" w:styleId="Szvegtrzsbehzssal2Char1">
    <w:name w:val="Szövegtörzs behúzással 2 Char1"/>
    <w:uiPriority w:val="99"/>
    <w:semiHidden/>
    <w:rPr>
      <w:sz w:val="24"/>
      <w:szCs w:val="24"/>
      <w:lang w:eastAsia="zh-CN"/>
    </w:rPr>
  </w:style>
  <w:style w:type="character" w:customStyle="1" w:styleId="st">
    <w:name w:val="st"/>
  </w:style>
  <w:style w:type="character" w:styleId="Feloldatlanmegemlts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1891</Words>
  <Characters>10969</Characters>
  <Application>Microsoft Office Word</Application>
  <DocSecurity>0</DocSecurity>
  <Lines>91</Lines>
  <Paragraphs>25</Paragraphs>
  <ScaleCrop>false</ScaleCrop>
  <Company/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Peto Csaba</cp:lastModifiedBy>
  <cp:revision>41</cp:revision>
  <dcterms:created xsi:type="dcterms:W3CDTF">2018-06-05T05:06:00Z</dcterms:created>
  <dcterms:modified xsi:type="dcterms:W3CDTF">2026-06-04T04:50:00Z</dcterms:modified>
  <cp:version>1048576</cp:version>
</cp:coreProperties>
</file>